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1DD9" w14:textId="5CD233A8" w:rsidR="00015C20" w:rsidRPr="00D711B6" w:rsidRDefault="00015C20" w:rsidP="009B24A9">
      <w:pPr>
        <w:spacing w:before="0" w:line="240" w:lineRule="auto"/>
        <w:ind w:left="0" w:right="4"/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F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actors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A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ssociated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 xml:space="preserve">with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C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ommunity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P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hysical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</w:t>
      </w:r>
      <w:proofErr w:type="spellStart"/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T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herapists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’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specific</w:t>
      </w:r>
      <w:proofErr w:type="spellEnd"/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C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ompetency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 xml:space="preserve">in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C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aring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 xml:space="preserve">for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S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 xml:space="preserve">troke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P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atients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 xml:space="preserve">in the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M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inistry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of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P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ublic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H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ealth’s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 xml:space="preserve"> C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 xml:space="preserve">ommunity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H</w:t>
      </w:r>
      <w:r w:rsidR="00991775"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  <w:t>ospitals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</w:rPr>
        <w:t>.</w:t>
      </w:r>
    </w:p>
    <w:p w14:paraId="78C6FB82" w14:textId="77777777" w:rsidR="00015C20" w:rsidRPr="00D711B6" w:rsidRDefault="00015C20" w:rsidP="009B24A9">
      <w:pPr>
        <w:spacing w:before="0" w:line="240" w:lineRule="auto"/>
        <w:ind w:left="0" w:right="4"/>
        <w:jc w:val="center"/>
        <w:rPr>
          <w:rFonts w:ascii="TH SarabunPSK" w:hAnsi="TH SarabunPSK" w:cs="TH SarabunPSK"/>
          <w:b/>
          <w:bCs/>
          <w:color w:val="auto"/>
          <w:spacing w:val="-6"/>
          <w:sz w:val="20"/>
          <w:szCs w:val="20"/>
        </w:rPr>
      </w:pPr>
    </w:p>
    <w:p w14:paraId="050391BE" w14:textId="0AB6EFF4" w:rsidR="00015C20" w:rsidRPr="00D711B6" w:rsidRDefault="00015C20" w:rsidP="009B24A9">
      <w:pPr>
        <w:spacing w:before="0" w:line="240" w:lineRule="auto"/>
        <w:ind w:left="0" w:right="4" w:firstLine="0"/>
        <w:rPr>
          <w:rFonts w:ascii="TH SarabunPSK" w:hAnsi="TH SarabunPSK" w:cs="TH SarabunPSK"/>
          <w:b/>
          <w:bCs/>
          <w:color w:val="auto"/>
          <w:spacing w:val="-6"/>
        </w:rPr>
      </w:pPr>
      <w:proofErr w:type="spellStart"/>
      <w:r w:rsidRPr="00D711B6">
        <w:rPr>
          <w:rFonts w:ascii="TH SarabunPSK" w:hAnsi="TH SarabunPSK" w:cs="TH SarabunPSK" w:hint="cs"/>
          <w:b/>
          <w:bCs/>
          <w:color w:val="auto"/>
          <w:spacing w:val="-6"/>
        </w:rPr>
        <w:t>P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>iyaporn</w:t>
      </w:r>
      <w:proofErr w:type="spellEnd"/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 xml:space="preserve"> Tongsiri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  <w:vertAlign w:val="superscript"/>
        </w:rPr>
        <w:t>1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 xml:space="preserve">,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</w:rPr>
        <w:t>C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>hardsumon Prutipinyo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  <w:vertAlign w:val="superscript"/>
        </w:rPr>
        <w:t>2</w:t>
      </w:r>
      <w:r w:rsidR="0073312E" w:rsidRPr="00D711B6">
        <w:rPr>
          <w:rFonts w:ascii="TH SarabunPSK" w:hAnsi="TH SarabunPSK" w:cs="TH SarabunPSK"/>
          <w:b/>
          <w:bCs/>
          <w:color w:val="auto"/>
          <w:spacing w:val="-6"/>
          <w:vertAlign w:val="superscript"/>
        </w:rPr>
        <w:t>*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>,</w:t>
      </w:r>
      <w:r w:rsidR="00553B9D" w:rsidRPr="00D711B6">
        <w:rPr>
          <w:rFonts w:ascii="TH SarabunPSK" w:hAnsi="TH SarabunPSK" w:cs="TH SarabunPSK" w:hint="cs"/>
          <w:b/>
          <w:bCs/>
          <w:color w:val="auto"/>
          <w:spacing w:val="-6"/>
          <w:cs/>
        </w:rPr>
        <w:t xml:space="preserve">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</w:rPr>
        <w:t>M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>alinee Sompopcharoen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  <w:vertAlign w:val="superscript"/>
        </w:rPr>
        <w:t>3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 xml:space="preserve">, </w:t>
      </w:r>
      <w:proofErr w:type="spellStart"/>
      <w:r w:rsidRPr="00D711B6">
        <w:rPr>
          <w:rFonts w:ascii="TH SarabunPSK" w:hAnsi="TH SarabunPSK" w:cs="TH SarabunPSK" w:hint="cs"/>
          <w:b/>
          <w:bCs/>
          <w:color w:val="auto"/>
          <w:spacing w:val="-6"/>
        </w:rPr>
        <w:t>S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>ukhontha</w:t>
      </w:r>
      <w:proofErr w:type="spellEnd"/>
      <w:r w:rsidR="000A096A" w:rsidRPr="00D711B6">
        <w:rPr>
          <w:rFonts w:ascii="TH SarabunPSK" w:hAnsi="TH SarabunPSK" w:cs="TH SarabunPSK"/>
          <w:b/>
          <w:bCs/>
          <w:color w:val="auto"/>
          <w:spacing w:val="-6"/>
        </w:rPr>
        <w:t xml:space="preserve"> Siri</w:t>
      </w:r>
      <w:r w:rsidR="000A096A" w:rsidRPr="00D711B6">
        <w:rPr>
          <w:rFonts w:ascii="TH SarabunPSK" w:hAnsi="TH SarabunPSK" w:cs="TH SarabunPSK"/>
          <w:b/>
          <w:bCs/>
          <w:color w:val="auto"/>
          <w:spacing w:val="-6"/>
          <w:vertAlign w:val="superscript"/>
        </w:rPr>
        <w:t>4</w:t>
      </w:r>
    </w:p>
    <w:p w14:paraId="3DCF1ED6" w14:textId="77777777" w:rsidR="009B24A9" w:rsidRPr="00D711B6" w:rsidRDefault="009B24A9" w:rsidP="009B24A9">
      <w:pPr>
        <w:spacing w:before="0" w:line="240" w:lineRule="auto"/>
        <w:ind w:left="142" w:right="4" w:hanging="142"/>
        <w:rPr>
          <w:rFonts w:ascii="TH SarabunPSK" w:hAnsi="TH SarabunPSK" w:cs="TH SarabunPSK"/>
          <w:i/>
          <w:iCs/>
          <w:color w:val="auto"/>
          <w:spacing w:val="-6"/>
          <w:sz w:val="20"/>
          <w:szCs w:val="20"/>
        </w:rPr>
      </w:pPr>
    </w:p>
    <w:p w14:paraId="57CF3DDA" w14:textId="1AC97661" w:rsidR="003217DB" w:rsidRPr="00D711B6" w:rsidRDefault="005429E3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</w:pP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1.</w:t>
      </w:r>
      <w:r w:rsidRPr="00D711B6">
        <w:rPr>
          <w:rFonts w:ascii="TH SarabunPSK" w:hAnsi="TH SarabunPSK" w:cs="TH SarabunPSK" w:hint="cs"/>
          <w:b/>
          <w:bCs/>
          <w:i/>
          <w:iCs/>
          <w:color w:val="auto"/>
          <w:spacing w:val="-6"/>
          <w:sz w:val="26"/>
          <w:szCs w:val="26"/>
        </w:rPr>
        <w:t xml:space="preserve"> </w:t>
      </w:r>
      <w:r w:rsidR="000F25AE"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>M.Sc.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 xml:space="preserve"> </w:t>
      </w:r>
      <w:r w:rsidR="000A096A"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(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Public Health Administration</w:t>
      </w:r>
      <w:r w:rsidR="000A096A"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)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, Faculty of Public Health,</w:t>
      </w:r>
      <w:r w:rsidRPr="00D711B6">
        <w:rPr>
          <w:rStyle w:val="apple-converted-space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 </w:t>
      </w:r>
      <w:r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Mahidol University</w:t>
      </w:r>
      <w:r w:rsidR="001514A5"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 xml:space="preserve"> </w:t>
      </w:r>
      <w:r w:rsidR="001514A5" w:rsidRPr="00D711B6"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>e-mail: piyaporn.ton@student.mahidol.ac.th</w:t>
      </w:r>
    </w:p>
    <w:p w14:paraId="17609522" w14:textId="03A503F1" w:rsidR="005429E3" w:rsidRPr="00D711B6" w:rsidRDefault="005429E3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</w:pPr>
      <w:r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 xml:space="preserve">2. </w:t>
      </w:r>
      <w:r w:rsidR="000F25AE" w:rsidRPr="00D711B6"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Professor, 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Department of Public Health Administration, Faculty of Public Health,</w:t>
      </w:r>
      <w:r w:rsidRPr="00D711B6">
        <w:rPr>
          <w:rStyle w:val="apple-converted-space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 </w:t>
      </w:r>
      <w:r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Mahidol University</w:t>
      </w:r>
    </w:p>
    <w:p w14:paraId="3292E302" w14:textId="60C3F9A0" w:rsidR="005429E3" w:rsidRPr="00D711B6" w:rsidRDefault="005429E3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</w:pPr>
      <w:r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3.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 xml:space="preserve"> </w:t>
      </w:r>
      <w:r w:rsidR="000F25AE"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Associate Professor, 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Department of Health Education and Behavioral Sciences, Faculty of Public Health,</w:t>
      </w:r>
      <w:r w:rsidRPr="00D711B6">
        <w:rPr>
          <w:rStyle w:val="apple-converted-space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 </w:t>
      </w:r>
      <w:r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Mahidol University</w:t>
      </w:r>
    </w:p>
    <w:p w14:paraId="4A0EC858" w14:textId="211AB40C" w:rsidR="005429E3" w:rsidRPr="00D711B6" w:rsidRDefault="005429E3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</w:pPr>
      <w:r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 xml:space="preserve">4. </w:t>
      </w:r>
      <w:r w:rsidR="000F25AE" w:rsidRPr="00D711B6"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Assistant Professor, 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Department of Epidemiology, Faculty of Public Health,</w:t>
      </w:r>
      <w:r w:rsidRPr="00D711B6">
        <w:rPr>
          <w:rStyle w:val="apple-converted-space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 </w:t>
      </w:r>
      <w:r w:rsidRPr="00D711B6">
        <w:rPr>
          <w:rStyle w:val="whitespace-normal"/>
          <w:rFonts w:ascii="TH SarabunPSK" w:hAnsi="TH SarabunPSK" w:cs="TH SarabunPSK" w:hint="cs"/>
          <w:i/>
          <w:iCs/>
          <w:color w:val="auto"/>
          <w:spacing w:val="-6"/>
          <w:sz w:val="26"/>
          <w:szCs w:val="26"/>
        </w:rPr>
        <w:t>Mahidol University</w:t>
      </w:r>
    </w:p>
    <w:p w14:paraId="71566724" w14:textId="34076CD4" w:rsidR="00EE2C7D" w:rsidRPr="00D711B6" w:rsidRDefault="000A096A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</w:pPr>
      <w:r w:rsidRPr="00D711B6"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* </w:t>
      </w:r>
      <w:r w:rsidR="005429E3" w:rsidRPr="00D711B6"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Corresponding author: e-mail: </w:t>
      </w:r>
      <w:hyperlink r:id="rId7" w:history="1">
        <w:r w:rsidR="001514A5" w:rsidRPr="00D711B6">
          <w:rPr>
            <w:rStyle w:val="Hyperlink"/>
            <w:rFonts w:ascii="TH SarabunPSK" w:hAnsi="TH SarabunPSK" w:cs="TH SarabunPSK"/>
            <w:i/>
            <w:iCs/>
            <w:color w:val="auto"/>
            <w:spacing w:val="-6"/>
            <w:sz w:val="26"/>
            <w:szCs w:val="26"/>
          </w:rPr>
          <w:t>Chardsumon.pru@mahidol.ac.th</w:t>
        </w:r>
      </w:hyperlink>
      <w:r w:rsidR="001514A5" w:rsidRPr="00D711B6"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 </w:t>
      </w:r>
    </w:p>
    <w:p w14:paraId="77EF5DD3" w14:textId="77777777" w:rsidR="001514A5" w:rsidRPr="00D711B6" w:rsidRDefault="001514A5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0"/>
          <w:szCs w:val="20"/>
        </w:rPr>
      </w:pPr>
    </w:p>
    <w:p w14:paraId="11ED183B" w14:textId="2651F454" w:rsidR="009B24A9" w:rsidRPr="00D711B6" w:rsidRDefault="009B24A9" w:rsidP="009B24A9">
      <w:pPr>
        <w:spacing w:before="0" w:line="240" w:lineRule="auto"/>
        <w:ind w:hanging="284"/>
        <w:rPr>
          <w:rFonts w:ascii="TH SarabunPSK" w:hAnsi="TH SarabunPSK" w:cs="TH SarabunPSK"/>
          <w:b/>
          <w:bCs/>
          <w:color w:val="auto"/>
          <w:spacing w:val="-6"/>
          <w:sz w:val="40"/>
          <w:szCs w:val="40"/>
        </w:rPr>
      </w:pPr>
      <w:r w:rsidRPr="00D711B6">
        <w:rPr>
          <w:rFonts w:ascii="TH SarabunPSK" w:hAnsi="TH SarabunPSK" w:cs="TH SarabunPSK"/>
          <w:b/>
          <w:bCs/>
          <w:color w:val="auto"/>
          <w:spacing w:val="-6"/>
          <w:sz w:val="40"/>
          <w:szCs w:val="40"/>
        </w:rPr>
        <w:t>Original article</w:t>
      </w:r>
    </w:p>
    <w:tbl>
      <w:tblPr>
        <w:tblStyle w:val="TableGrid"/>
        <w:tblW w:w="9214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521"/>
      </w:tblGrid>
      <w:tr w:rsidR="00FA7580" w:rsidRPr="00D711B6" w14:paraId="2D143E28" w14:textId="77777777" w:rsidTr="00D711B6">
        <w:tc>
          <w:tcPr>
            <w:tcW w:w="2693" w:type="dxa"/>
          </w:tcPr>
          <w:p w14:paraId="0F7A5C15" w14:textId="77777777" w:rsidR="00FA7580" w:rsidRPr="00D711B6" w:rsidRDefault="00FA7580" w:rsidP="00FA7580">
            <w:pPr>
              <w:ind w:left="0" w:right="4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</w:rPr>
              <w:t>OPEN ACCESS</w:t>
            </w:r>
          </w:p>
          <w:p w14:paraId="642B3B4A" w14:textId="77777777" w:rsidR="00FA7580" w:rsidRPr="00D711B6" w:rsidRDefault="00FA7580" w:rsidP="00FA7580">
            <w:pPr>
              <w:ind w:left="0" w:right="4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26"/>
                <w:szCs w:val="26"/>
              </w:rPr>
            </w:pPr>
          </w:p>
          <w:p w14:paraId="4250D532" w14:textId="7B3190A1" w:rsidR="00FA7580" w:rsidRDefault="00FA7580" w:rsidP="00D27891">
            <w:pPr>
              <w:ind w:left="-98" w:right="4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</w:rPr>
              <w:t>Citation:</w:t>
            </w: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 xml:space="preserve"> </w:t>
            </w:r>
          </w:p>
          <w:p w14:paraId="6E863A58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proofErr w:type="spellStart"/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>Tongsiri</w:t>
            </w:r>
            <w:proofErr w:type="spellEnd"/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, P., Prutipinyo, C., </w:t>
            </w:r>
          </w:p>
          <w:p w14:paraId="07DA8DEF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proofErr w:type="spellStart"/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>Sompopcharoen</w:t>
            </w:r>
            <w:proofErr w:type="spellEnd"/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, M., &amp; Siri, </w:t>
            </w:r>
          </w:p>
          <w:p w14:paraId="6A0D0198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S. Factors Associated with </w:t>
            </w:r>
          </w:p>
          <w:p w14:paraId="62E3FD0D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Community Physical </w:t>
            </w:r>
          </w:p>
          <w:p w14:paraId="5FED94EF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proofErr w:type="spellStart"/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>Therapists’specific</w:t>
            </w:r>
            <w:proofErr w:type="spellEnd"/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 </w:t>
            </w:r>
          </w:p>
          <w:p w14:paraId="5B4185E2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Competency in Caring </w:t>
            </w:r>
          </w:p>
          <w:p w14:paraId="2B93F01C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for Stroke Patients in the </w:t>
            </w:r>
          </w:p>
          <w:p w14:paraId="77D6CB54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>Ministry of Public Health’s</w:t>
            </w:r>
          </w:p>
          <w:p w14:paraId="118FB785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Community Hospitals. </w:t>
            </w:r>
          </w:p>
          <w:p w14:paraId="3AB52B3B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i/>
                <w:iCs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i/>
                <w:iCs/>
                <w:color w:val="auto"/>
                <w:spacing w:val="-6"/>
                <w:sz w:val="26"/>
                <w:szCs w:val="26"/>
              </w:rPr>
              <w:t xml:space="preserve">Journal of Health Policy, </w:t>
            </w:r>
          </w:p>
          <w:p w14:paraId="1CB8BD25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i/>
                <w:iCs/>
                <w:color w:val="auto"/>
                <w:spacing w:val="-6"/>
                <w:sz w:val="26"/>
                <w:szCs w:val="26"/>
              </w:rPr>
              <w:t>Law and Administration</w:t>
            </w: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, </w:t>
            </w:r>
          </w:p>
          <w:p w14:paraId="1A5D6B40" w14:textId="77777777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i/>
                <w:iCs/>
                <w:color w:val="auto"/>
                <w:spacing w:val="-6"/>
                <w:sz w:val="26"/>
                <w:szCs w:val="26"/>
              </w:rPr>
              <w:t>12</w:t>
            </w: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 xml:space="preserve">(3), 69–81. retrieved from </w:t>
            </w:r>
          </w:p>
          <w:p w14:paraId="458968B8" w14:textId="6C259026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hyperlink r:id="rId8" w:history="1">
              <w:r w:rsidRPr="001E7F6A">
                <w:rPr>
                  <w:rStyle w:val="Hyperlink"/>
                  <w:rFonts w:ascii="TH Sarabun New" w:hAnsi="TH Sarabun New" w:cs="TH Sarabun New"/>
                  <w:spacing w:val="-6"/>
                  <w:sz w:val="26"/>
                  <w:szCs w:val="26"/>
                </w:rPr>
                <w:t>https://so05.tci-thaijo.org/index.php/journal_</w:t>
              </w:r>
            </w:hyperlink>
          </w:p>
          <w:p w14:paraId="1D18C5B1" w14:textId="0CE8441B" w:rsidR="00D27891" w:rsidRPr="001E7F6A" w:rsidRDefault="00D27891" w:rsidP="00D27891">
            <w:pPr>
              <w:ind w:left="-98" w:right="4" w:firstLine="0"/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</w:pPr>
            <w:r w:rsidRPr="001E7F6A">
              <w:rPr>
                <w:rFonts w:ascii="TH Sarabun New" w:hAnsi="TH Sarabun New" w:cs="TH Sarabun New"/>
                <w:color w:val="auto"/>
                <w:spacing w:val="-6"/>
                <w:sz w:val="26"/>
                <w:szCs w:val="26"/>
              </w:rPr>
              <w:t>law/article/view/289186</w:t>
            </w:r>
          </w:p>
          <w:p w14:paraId="1E2F93E2" w14:textId="77777777" w:rsidR="00D711B6" w:rsidRDefault="00D711B6" w:rsidP="00FA7580">
            <w:pPr>
              <w:ind w:left="0" w:right="4" w:firstLine="0"/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</w:pPr>
          </w:p>
          <w:p w14:paraId="648376CA" w14:textId="77777777" w:rsidR="00D711B6" w:rsidRDefault="00D711B6" w:rsidP="00FA7580">
            <w:pPr>
              <w:ind w:left="0" w:right="4" w:firstLine="0"/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</w:pPr>
          </w:p>
          <w:p w14:paraId="320FA898" w14:textId="2248F8F4" w:rsidR="00FA7580" w:rsidRPr="00D711B6" w:rsidRDefault="00FA7580" w:rsidP="00FA7580">
            <w:pPr>
              <w:ind w:left="0" w:right="4" w:firstLine="0"/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</w:pPr>
            <w:r w:rsidRPr="00D711B6"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  <w:t>Received: 7 May 2026</w:t>
            </w:r>
          </w:p>
          <w:p w14:paraId="1DC3A95C" w14:textId="77777777" w:rsidR="00FA7580" w:rsidRPr="00D711B6" w:rsidRDefault="00FA7580" w:rsidP="00FA7580">
            <w:pPr>
              <w:ind w:left="0" w:right="4" w:firstLine="0"/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</w:pPr>
            <w:r w:rsidRPr="00D711B6"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  <w:t>Revised: 24 May 2026</w:t>
            </w:r>
          </w:p>
          <w:p w14:paraId="4F6760E1" w14:textId="7644F59A" w:rsidR="00FA7580" w:rsidRPr="00D711B6" w:rsidRDefault="00FA7580" w:rsidP="00FA7580">
            <w:pPr>
              <w:ind w:left="0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</w:rPr>
            </w:pPr>
            <w:r w:rsidRPr="00D711B6"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  <w:t xml:space="preserve">Accepted: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 xml:space="preserve">1 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  <w:t>June 2026</w:t>
            </w:r>
          </w:p>
        </w:tc>
        <w:tc>
          <w:tcPr>
            <w:tcW w:w="6521" w:type="dxa"/>
          </w:tcPr>
          <w:p w14:paraId="78F85846" w14:textId="77777777" w:rsidR="00FA7580" w:rsidRPr="00D711B6" w:rsidRDefault="00FA7580" w:rsidP="00FA7580">
            <w:pPr>
              <w:ind w:left="0" w:right="4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28"/>
                <w:szCs w:val="28"/>
              </w:rPr>
            </w:pP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28"/>
                <w:szCs w:val="28"/>
              </w:rPr>
              <w:t>Abstract</w:t>
            </w:r>
          </w:p>
          <w:p w14:paraId="6A5F6213" w14:textId="649B9814" w:rsidR="00FA7580" w:rsidRPr="00D711B6" w:rsidRDefault="00FA7580" w:rsidP="00FA7580">
            <w:pPr>
              <w:ind w:left="0" w:right="4" w:firstLine="0"/>
              <w:jc w:val="thaiDistribute"/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        This cross-sectional analytical research </w:t>
            </w:r>
            <w:r w:rsidR="005F27DE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aimed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to investigate factors associated with </w:t>
            </w:r>
            <w:r w:rsidR="005F27DE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community physical therapists</w:t>
            </w:r>
            <w:r w:rsidR="005F27DE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’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specific competencies in caring for stroke patients</w:t>
            </w:r>
            <w:r w:rsidR="005F27DE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,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at </w:t>
            </w:r>
            <w:r w:rsidR="005F27DE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the Ministry of Public Health</w:t>
            </w:r>
            <w:r w:rsidR="005F27DE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’s</w:t>
            </w:r>
            <w:r w:rsidR="005F27DE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community hospitals. The sample consisted of 318 physical therapists who had at least one year experience in community physical therapy practice</w:t>
            </w:r>
            <w:r w:rsidR="005F27DE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,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in caring for stroke patients. Data </w:t>
            </w:r>
            <w:proofErr w:type="gram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were</w:t>
            </w:r>
            <w:proofErr w:type="gramEnd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collected </w:t>
            </w:r>
            <w:r w:rsidR="00D27891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by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questionnaires and analyzed </w:t>
            </w:r>
            <w:r w:rsidR="00BE318F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by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using descriptive statistics, chi-square tests, and binary logistic regression analysis.</w:t>
            </w:r>
          </w:p>
          <w:p w14:paraId="68425B6D" w14:textId="11119779" w:rsidR="00FA7580" w:rsidRPr="00D711B6" w:rsidRDefault="00FA7580" w:rsidP="00FA7580">
            <w:pPr>
              <w:ind w:left="0" w:right="4" w:firstLine="0"/>
              <w:jc w:val="thaiDistribute"/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      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The results showed that specific competencies in caring for stroke patients 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were at a high level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(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7.6 %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)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, while professional attitudes and work empowerment were at a moderate level. Competency was significantly associated with demographic factors, work experience, professional attitudes, and work empowerment. Significant predictors of competency included access to information (</w:t>
            </w:r>
            <w:proofErr w:type="spell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Adj.OR</w:t>
            </w:r>
            <w:proofErr w:type="spellEnd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 11.32, p&lt;0.001), recognition and appreciation (</w:t>
            </w:r>
            <w:proofErr w:type="spell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Adj.OR</w:t>
            </w:r>
            <w:proofErr w:type="spellEnd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 9.67, p = 0.014), access to resources (</w:t>
            </w:r>
            <w:proofErr w:type="spell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Adj.OR</w:t>
            </w:r>
            <w:proofErr w:type="spellEnd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 7.765, p &lt; 0.001), and the affective aspect of professional attitudes (</w:t>
            </w:r>
            <w:proofErr w:type="spell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Adj.OR</w:t>
            </w:r>
            <w:proofErr w:type="spellEnd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 3.7, p = 0.047).</w:t>
            </w:r>
          </w:p>
          <w:p w14:paraId="54BA4D59" w14:textId="16CFF903" w:rsidR="00FA7580" w:rsidRPr="00D711B6" w:rsidRDefault="00FA7580" w:rsidP="00FA7580">
            <w:pPr>
              <w:ind w:left="0" w:right="4" w:firstLine="0"/>
              <w:jc w:val="thaiDistribute"/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      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The study </w:t>
            </w:r>
            <w:r w:rsidR="00BE318F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recommended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that the Physical Therapy Council should </w:t>
            </w:r>
            <w:r w:rsidR="00BE318F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explore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channels for disseminating information related to physical therapy and relevant policies. </w:t>
            </w:r>
            <w:r w:rsidR="00BE318F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T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he Ministry of Public Health should support rehabilitation equipment and promote the exchange of work experiences</w:t>
            </w:r>
            <w:r w:rsidR="005F27DE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,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to enhance professional competency and improve the effectiveness of practice.</w:t>
            </w:r>
          </w:p>
          <w:p w14:paraId="0A3626A1" w14:textId="77777777" w:rsidR="00FA7580" w:rsidRDefault="00FA7580" w:rsidP="00FA7580">
            <w:pPr>
              <w:ind w:left="0" w:right="4" w:firstLine="0"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28"/>
                <w:szCs w:val="28"/>
              </w:rPr>
            </w:pPr>
          </w:p>
          <w:p w14:paraId="4BFC6750" w14:textId="4390B318" w:rsidR="00FA7580" w:rsidRPr="00D711B6" w:rsidRDefault="00FA7580" w:rsidP="00FA7580">
            <w:pPr>
              <w:ind w:left="0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</w:rPr>
            </w:pPr>
            <w:r w:rsidRPr="00D711B6">
              <w:rPr>
                <w:rStyle w:val="apple-converted-space"/>
                <w:rFonts w:ascii="TH SarabunPSK" w:hAnsi="TH SarabunPSK" w:cs="TH SarabunPSK" w:hint="cs"/>
                <w:b/>
                <w:bCs/>
                <w:color w:val="auto"/>
                <w:spacing w:val="-6"/>
                <w:sz w:val="28"/>
                <w:szCs w:val="28"/>
              </w:rPr>
              <w:t>Keywords</w:t>
            </w:r>
            <w:r w:rsidRPr="00D711B6">
              <w:rPr>
                <w:rStyle w:val="apple-converted-space"/>
                <w:rFonts w:ascii="TH SarabunPSK" w:hAnsi="TH SarabunPSK" w:cs="TH SarabunPSK"/>
                <w:b/>
                <w:bCs/>
                <w:color w:val="auto"/>
                <w:spacing w:val="-6"/>
                <w:sz w:val="28"/>
                <w:szCs w:val="28"/>
              </w:rPr>
              <w:t>:</w:t>
            </w:r>
            <w:r w:rsidRPr="00D711B6">
              <w:rPr>
                <w:rStyle w:val="apple-converted-space"/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Physical Therapist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s’</w:t>
            </w:r>
            <w:r w:rsidR="00BB176F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 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s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pecific competenc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y;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Stroke;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Professional Attitude; Empowerment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;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Community H</w:t>
            </w: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ospital</w:t>
            </w:r>
          </w:p>
        </w:tc>
      </w:tr>
    </w:tbl>
    <w:p w14:paraId="67792DC9" w14:textId="77777777" w:rsidR="0015539B" w:rsidRPr="00D711B6" w:rsidRDefault="0015539B" w:rsidP="009B24A9">
      <w:pPr>
        <w:spacing w:before="0" w:line="240" w:lineRule="auto"/>
        <w:ind w:left="0" w:right="49"/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  <w:cs/>
        </w:rPr>
      </w:pPr>
    </w:p>
    <w:p w14:paraId="0EF21782" w14:textId="77777777" w:rsidR="002A57EC" w:rsidRPr="00D711B6" w:rsidRDefault="002A57EC" w:rsidP="005D4831">
      <w:pPr>
        <w:spacing w:before="0" w:line="240" w:lineRule="auto"/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  <w:cs/>
        </w:rPr>
      </w:pPr>
      <w:r w:rsidRPr="00D711B6"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  <w:cs/>
        </w:rPr>
        <w:br w:type="page"/>
      </w:r>
    </w:p>
    <w:p w14:paraId="532FD652" w14:textId="4ACBFE93" w:rsidR="00A43480" w:rsidRPr="00D711B6" w:rsidRDefault="00A43480" w:rsidP="009B24A9">
      <w:pPr>
        <w:spacing w:before="0" w:line="240" w:lineRule="auto"/>
        <w:ind w:left="0" w:right="49"/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  <w:cs/>
        </w:rPr>
        <w:lastRenderedPageBreak/>
        <w:t>ปัจจัยที่มีความสัมพันธ์กับสมรรถนะเฉพาะของนักกายภาพบำบัดชุมชนในการดูแลผู้ป่วย</w:t>
      </w:r>
    </w:p>
    <w:p w14:paraId="6D3DECDD" w14:textId="77777777" w:rsidR="00A43480" w:rsidRPr="00D711B6" w:rsidRDefault="00A43480" w:rsidP="009B24A9">
      <w:pPr>
        <w:spacing w:before="0" w:line="240" w:lineRule="auto"/>
        <w:ind w:left="0" w:right="49"/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6"/>
          <w:szCs w:val="36"/>
          <w:cs/>
        </w:rPr>
        <w:t>โรคหลอดเลือดสมอง โรงพยาบาลชุมชน สังกัดกระทรวงสาธารณสุข</w:t>
      </w:r>
    </w:p>
    <w:p w14:paraId="6DE4C274" w14:textId="77777777" w:rsidR="00A43480" w:rsidRPr="00D711B6" w:rsidRDefault="00A43480" w:rsidP="009B24A9">
      <w:pPr>
        <w:spacing w:before="0" w:line="240" w:lineRule="auto"/>
        <w:ind w:left="0" w:right="49" w:firstLine="0"/>
        <w:jc w:val="center"/>
        <w:rPr>
          <w:rFonts w:ascii="TH SarabunPSK" w:hAnsi="TH SarabunPSK" w:cs="TH SarabunPSK"/>
          <w:b/>
          <w:bCs/>
          <w:color w:val="auto"/>
          <w:spacing w:val="-6"/>
          <w:sz w:val="36"/>
          <w:szCs w:val="36"/>
        </w:rPr>
      </w:pPr>
    </w:p>
    <w:p w14:paraId="645F9CE2" w14:textId="57601BF4" w:rsidR="00A43480" w:rsidRPr="00D711B6" w:rsidRDefault="00A43480" w:rsidP="009B24A9">
      <w:pPr>
        <w:spacing w:before="0" w:line="240" w:lineRule="auto"/>
        <w:ind w:left="0" w:right="49" w:firstLine="0"/>
        <w:rPr>
          <w:rFonts w:ascii="TH SarabunPSK" w:hAnsi="TH SarabunPSK" w:cs="TH SarabunPSK"/>
          <w:b/>
          <w:bCs/>
          <w:color w:val="auto"/>
          <w:spacing w:val="-6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cs/>
        </w:rPr>
        <w:t>ปิยาภรณ์ ทองศิริ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vertAlign w:val="superscript"/>
        </w:rPr>
        <w:t>1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cs/>
        </w:rPr>
        <w:t xml:space="preserve">  ฉัตรสุมน พฤฒิภิญโญ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vertAlign w:val="superscript"/>
        </w:rPr>
        <w:t>2</w:t>
      </w:r>
      <w:r w:rsidR="0073312E" w:rsidRPr="00D711B6">
        <w:rPr>
          <w:rFonts w:ascii="TH SarabunPSK" w:hAnsi="TH SarabunPSK" w:cs="TH SarabunPSK"/>
          <w:b/>
          <w:bCs/>
          <w:color w:val="auto"/>
          <w:spacing w:val="-6"/>
          <w:vertAlign w:val="superscript"/>
        </w:rPr>
        <w:t>*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</w:rPr>
        <w:t xml:space="preserve">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cs/>
        </w:rPr>
        <w:t>มลินี สมภพเจริญ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vertAlign w:val="superscript"/>
        </w:rPr>
        <w:t xml:space="preserve">3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</w:rPr>
        <w:t xml:space="preserve">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cs/>
        </w:rPr>
        <w:t>สุคนธา ศิริ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vertAlign w:val="superscript"/>
        </w:rPr>
        <w:t>4</w:t>
      </w:r>
    </w:p>
    <w:p w14:paraId="29F2BEC1" w14:textId="77777777" w:rsidR="009B24A9" w:rsidRPr="00D711B6" w:rsidRDefault="009B24A9" w:rsidP="009B24A9">
      <w:pPr>
        <w:spacing w:before="0" w:line="240" w:lineRule="auto"/>
        <w:ind w:left="0" w:right="49" w:firstLine="0"/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</w:pPr>
    </w:p>
    <w:p w14:paraId="43126A3C" w14:textId="2A6BC2C3" w:rsidR="00A43480" w:rsidRPr="00D711B6" w:rsidRDefault="00710D43" w:rsidP="009B24A9">
      <w:pPr>
        <w:spacing w:before="0" w:line="240" w:lineRule="auto"/>
        <w:ind w:left="0" w:right="49" w:firstLine="0"/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  <w:vertAlign w:val="superscript"/>
        </w:rPr>
      </w:pP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1. </w:t>
      </w:r>
      <w:r w:rsidR="00A43480"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หลักสูตรปริญญาวิทยาศาสตรมหาบัณฑิต (บริหารสาธารณสุข) คณะสาธารณสุขศาสตร์ มหาวิทยาลัยมหิดล</w:t>
      </w:r>
      <w:r w:rsidR="001514A5">
        <w:fldChar w:fldCharType="begin"/>
      </w:r>
      <w:r w:rsidR="001514A5">
        <w:instrText>HYPERLINK "mailto:piyaporn.ton@student.mahidol.ac.th"</w:instrText>
      </w:r>
      <w:r w:rsidR="001514A5">
        <w:fldChar w:fldCharType="separate"/>
      </w:r>
      <w:r w:rsidR="001514A5" w:rsidRPr="00D711B6">
        <w:rPr>
          <w:rStyle w:val="Hyperlink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>piyaporn.ton@student.mahidol.ac.th</w:t>
      </w:r>
      <w:r w:rsidR="001514A5">
        <w:fldChar w:fldCharType="end"/>
      </w:r>
    </w:p>
    <w:p w14:paraId="34825B5C" w14:textId="031B83EB" w:rsidR="00A43480" w:rsidRPr="00D711B6" w:rsidRDefault="00710D43" w:rsidP="009B24A9">
      <w:pPr>
        <w:spacing w:before="0" w:line="240" w:lineRule="auto"/>
        <w:ind w:left="0" w:right="49" w:firstLine="0"/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  <w:vertAlign w:val="superscript"/>
        </w:rPr>
      </w:pP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2. 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ศาสตราจารย์</w:t>
      </w: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>,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 xml:space="preserve"> </w:t>
      </w:r>
      <w:r w:rsidR="00A43480"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ภาควิชาบริหารงานสาธารณสุข คณะสาธารณสุขศาสตร์ มหาวิทยาลัยมหิดล</w:t>
      </w:r>
    </w:p>
    <w:p w14:paraId="07F7B0EA" w14:textId="51A07003" w:rsidR="00A43480" w:rsidRPr="00D711B6" w:rsidRDefault="00710D43" w:rsidP="009B24A9">
      <w:pPr>
        <w:spacing w:before="0" w:line="240" w:lineRule="auto"/>
        <w:ind w:left="0" w:right="49" w:firstLine="0"/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  <w:cs/>
        </w:rPr>
      </w:pP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3. 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รองศาสตราจารย์</w:t>
      </w: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, </w:t>
      </w:r>
      <w:r w:rsidR="00A43480"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ภาควิชาสุขศึกษาและพฤติกรรมศาสตร์ คณะสาธารณสุขศาสตร์ มหาวิทยาลัยมหิดล</w:t>
      </w:r>
    </w:p>
    <w:p w14:paraId="444AC857" w14:textId="12F6124A" w:rsidR="00A43480" w:rsidRPr="00D711B6" w:rsidRDefault="00710D43" w:rsidP="009B24A9">
      <w:pPr>
        <w:spacing w:before="0" w:line="240" w:lineRule="auto"/>
        <w:ind w:left="0" w:right="49" w:firstLine="0"/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  <w:vertAlign w:val="superscript"/>
        </w:rPr>
      </w:pP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4. </w:t>
      </w:r>
      <w:r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ผู้ช่วยศาสตราจารย์</w:t>
      </w: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, </w:t>
      </w:r>
      <w:r w:rsidR="00A43480"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ภาควิชาระบาดวิทยา คณะสาธารณสุขศาสตร์ มหาวิทยาลัยมหิดล</w:t>
      </w:r>
    </w:p>
    <w:p w14:paraId="42F0ABE1" w14:textId="056913F1" w:rsidR="001514A5" w:rsidRPr="00D711B6" w:rsidRDefault="00710D43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</w:pPr>
      <w:r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>*</w:t>
      </w:r>
      <w:r w:rsidR="00A43480" w:rsidRPr="00D711B6">
        <w:rPr>
          <w:rFonts w:ascii="TH SarabunPSK" w:hAnsi="TH SarabunPSK" w:cs="TH SarabunPSK" w:hint="cs"/>
          <w:i/>
          <w:iCs/>
          <w:color w:val="auto"/>
          <w:spacing w:val="-6"/>
          <w:sz w:val="26"/>
          <w:szCs w:val="26"/>
          <w:cs/>
        </w:rPr>
        <w:t>อีเมล์ติดต่อ</w:t>
      </w:r>
      <w:r w:rsidR="00A43480"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 xml:space="preserve"> </w:t>
      </w:r>
      <w:r w:rsidR="001514A5" w:rsidRPr="00D711B6">
        <w:rPr>
          <w:rFonts w:ascii="TH SarabunPSK" w:hAnsi="TH SarabunPSK" w:cs="TH SarabunPSK"/>
          <w:i/>
          <w:iCs/>
          <w:color w:val="auto"/>
          <w:spacing w:val="-6"/>
          <w:sz w:val="26"/>
          <w:szCs w:val="26"/>
        </w:rPr>
        <w:t>Chardsumon.pru@mahidol.ac.th</w:t>
      </w:r>
    </w:p>
    <w:p w14:paraId="2AC47DF6" w14:textId="77777777" w:rsidR="00D27891" w:rsidRDefault="00D27891" w:rsidP="00D27891">
      <w:pPr>
        <w:pStyle w:val="Caption"/>
        <w:keepNext/>
        <w:spacing w:after="0"/>
        <w:rPr>
          <w:rFonts w:ascii="TH SarabunPSK" w:hAnsi="TH SarabunPSK" w:cs="TH SarabunPSK"/>
          <w:b/>
          <w:bCs/>
          <w:i w:val="0"/>
          <w:iCs w:val="0"/>
          <w:color w:val="auto"/>
          <w:spacing w:val="-6"/>
          <w:sz w:val="36"/>
          <w:szCs w:val="36"/>
        </w:rPr>
      </w:pPr>
    </w:p>
    <w:p w14:paraId="4926D469" w14:textId="707DF247" w:rsidR="00D27891" w:rsidRPr="00791E45" w:rsidRDefault="00D27891" w:rsidP="00D27891">
      <w:pPr>
        <w:pStyle w:val="Caption"/>
        <w:keepNext/>
        <w:spacing w:after="0"/>
        <w:rPr>
          <w:rFonts w:ascii="TH SarabunPSK" w:hAnsi="TH SarabunPSK" w:cs="TH SarabunPSK"/>
          <w:b/>
          <w:bCs/>
          <w:i w:val="0"/>
          <w:iCs w:val="0"/>
          <w:color w:val="auto"/>
          <w:spacing w:val="-6"/>
          <w:sz w:val="36"/>
          <w:szCs w:val="36"/>
          <w:cs/>
        </w:rPr>
      </w:pPr>
      <w:r w:rsidRPr="00791E45">
        <w:rPr>
          <w:rFonts w:ascii="TH SarabunPSK" w:hAnsi="TH SarabunPSK" w:cs="TH SarabunPSK" w:hint="cs"/>
          <w:b/>
          <w:bCs/>
          <w:i w:val="0"/>
          <w:iCs w:val="0"/>
          <w:color w:val="auto"/>
          <w:spacing w:val="-6"/>
          <w:sz w:val="36"/>
          <w:szCs w:val="36"/>
          <w:cs/>
        </w:rPr>
        <w:t>นิพนธ์ต้นฉบับ</w:t>
      </w:r>
    </w:p>
    <w:p w14:paraId="5B4C2A80" w14:textId="77777777" w:rsidR="001514A5" w:rsidRPr="00D711B6" w:rsidRDefault="001514A5" w:rsidP="009B24A9">
      <w:pPr>
        <w:spacing w:before="0" w:line="240" w:lineRule="auto"/>
        <w:ind w:left="142" w:right="4" w:hanging="142"/>
        <w:rPr>
          <w:rStyle w:val="whitespace-normal"/>
          <w:rFonts w:ascii="TH SarabunPSK" w:hAnsi="TH SarabunPSK" w:cs="TH SarabunPSK"/>
          <w:color w:val="auto"/>
          <w:spacing w:val="-6"/>
          <w:sz w:val="26"/>
          <w:szCs w:val="26"/>
        </w:rPr>
      </w:pPr>
    </w:p>
    <w:tbl>
      <w:tblPr>
        <w:tblStyle w:val="TableGrid"/>
        <w:tblW w:w="92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662"/>
      </w:tblGrid>
      <w:tr w:rsidR="00A43480" w:rsidRPr="00D711B6" w14:paraId="15ACA1C3" w14:textId="77777777" w:rsidTr="00D711B6">
        <w:trPr>
          <w:trHeight w:val="6831"/>
        </w:trPr>
        <w:tc>
          <w:tcPr>
            <w:tcW w:w="2547" w:type="dxa"/>
          </w:tcPr>
          <w:p w14:paraId="46A8C6C7" w14:textId="77777777" w:rsidR="00A43480" w:rsidRPr="00D711B6" w:rsidRDefault="00A43480" w:rsidP="009B24A9">
            <w:pPr>
              <w:ind w:left="0" w:right="4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26"/>
                <w:szCs w:val="26"/>
              </w:rPr>
            </w:pPr>
          </w:p>
          <w:p w14:paraId="4BBEC159" w14:textId="286A746C" w:rsidR="00A43480" w:rsidRPr="00D711B6" w:rsidRDefault="00A43480" w:rsidP="009B24A9">
            <w:pPr>
              <w:ind w:left="0" w:right="4" w:firstLine="0"/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>วันรับ</w:t>
            </w:r>
            <w:r w:rsidR="00DF2C43" w:rsidRPr="00D711B6"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  <w:t xml:space="preserve"> 7 </w:t>
            </w:r>
            <w:r w:rsidR="00DF2C43"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>พฤษภาคม 2569</w:t>
            </w:r>
          </w:p>
          <w:p w14:paraId="29AA5DAD" w14:textId="457EC28A" w:rsidR="00A43480" w:rsidRPr="00D711B6" w:rsidRDefault="00A43480" w:rsidP="009B24A9">
            <w:pPr>
              <w:ind w:left="0" w:right="4" w:firstLine="0"/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>วันแก้ไข</w:t>
            </w:r>
            <w:r w:rsidR="00DF2C43"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 xml:space="preserve"> 24 พฤษภาคม 2569 </w:t>
            </w:r>
          </w:p>
          <w:p w14:paraId="1644EA41" w14:textId="631D3DAA" w:rsidR="00A43480" w:rsidRPr="00D711B6" w:rsidRDefault="00A43480" w:rsidP="009B24A9">
            <w:pPr>
              <w:ind w:left="0" w:right="4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26"/>
                <w:szCs w:val="26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>วันตอบรับ</w:t>
            </w:r>
            <w:r w:rsidR="00113B92" w:rsidRPr="00D711B6">
              <w:rPr>
                <w:rFonts w:ascii="TH SarabunPSK" w:hAnsi="TH SarabunPSK" w:cs="TH SarabunPSK"/>
                <w:color w:val="auto"/>
                <w:spacing w:val="-6"/>
                <w:sz w:val="26"/>
                <w:szCs w:val="26"/>
              </w:rPr>
              <w:t xml:space="preserve"> 1 </w:t>
            </w:r>
            <w:r w:rsidR="00113B92"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>มิถุนายน</w:t>
            </w:r>
            <w:r w:rsidR="00DF2C43" w:rsidRPr="00D711B6">
              <w:rPr>
                <w:rFonts w:ascii="TH SarabunPSK" w:hAnsi="TH SarabunPSK" w:cs="TH SarabunPSK" w:hint="cs"/>
                <w:color w:val="auto"/>
                <w:spacing w:val="-6"/>
                <w:sz w:val="26"/>
                <w:szCs w:val="26"/>
                <w:cs/>
              </w:rPr>
              <w:t xml:space="preserve"> 2569</w:t>
            </w:r>
          </w:p>
        </w:tc>
        <w:tc>
          <w:tcPr>
            <w:tcW w:w="6662" w:type="dxa"/>
          </w:tcPr>
          <w:p w14:paraId="704D9BED" w14:textId="77777777" w:rsidR="001F256C" w:rsidRPr="00D711B6" w:rsidRDefault="00A43480" w:rsidP="009B24A9">
            <w:pPr>
              <w:ind w:left="0" w:right="4" w:firstLine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>บทคัดย่อ</w:t>
            </w:r>
          </w:p>
          <w:p w14:paraId="1BB81920" w14:textId="77777777" w:rsidR="001F256C" w:rsidRPr="00D711B6" w:rsidRDefault="001F256C" w:rsidP="009B24A9">
            <w:pPr>
              <w:ind w:left="0" w:right="4" w:firstLine="0"/>
              <w:jc w:val="thaiDistribute"/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</w:pP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        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การวิจัยนี้เป็นการวิจัยเชิงวิเคราะห์แบบภาคตัดขวาง เพื่อศึกษาปัจจัยที่มีความสัมพันธ์กับสมรรถนะเฉพาะของนักกายภาพบำบัดชุมชนในการดูแลผู้ป่วยโรคหลอดเลือดสมอง โรงพยาบาลชุมชน สังกัดกระทรวงสาธารณสุข กลุ่มตัวอย่างเป็นนักกายภาพบำบัดที่ปฏิบัติงานด้านกายภาพบำบัดชุมชนอย่างน้อย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1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ปี และมีประสบการณ์ดูแลผู้ป่วยโรคหลอดเลือดสมองในชุมชน จำนวน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318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คน เก็บรวบรวมข้อมูลด้วยแบบสอบถาม วิเคราะห์ข้อมูลโดยใช้สถิติเชิงพรรณนา สถิติไคสแควร์ และการวิเคราะห์การถดถอยโลจิสติกแบบทวินาม</w:t>
            </w:r>
          </w:p>
          <w:p w14:paraId="3E8D5490" w14:textId="40352E65" w:rsidR="001F256C" w:rsidRPr="00D711B6" w:rsidRDefault="001F256C" w:rsidP="009B24A9">
            <w:pPr>
              <w:ind w:left="0" w:right="4" w:firstLine="0"/>
              <w:jc w:val="thaiDistribute"/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</w:pP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       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ผลการวิจัยพบว่า สมรรถนะเฉพาะของนักกายภาพบำบัดชุมชนในการดูแลผู้ป่วยโรคหลอดเลือดสมองอยู่ในระดับ</w:t>
            </w:r>
            <w:r w:rsidR="00513F99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สูง (</w:t>
            </w:r>
            <w:r w:rsidR="00513F99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67.6%</w:t>
            </w:r>
            <w:r w:rsidR="00513F99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)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แต่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ทัศนคติทางวิชาชีพและการเสริมสร้างพลังอำนาจในงาน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อยู่ในระดับปานกลาง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ปัจจัยที่มีความสัมพันธ์กับสมรรถนะอย่างมีนัยสำคัญทางสถิติ ได้แก่ เพศ อายุ ระดับการศึกษา ระดับตำแหน่ง ประสบการณ์ในการปฏิบัติงานกายภาพบำบัดชุมชน ประสบการณ์ดูแลผู้ป่วยโรคหลอดเลือดสมอง ทัศนคติทางวิชาชีพ และการเสริมสร้างพลังอำนาจในงาน ปัจจัยที่สามารถทำนายสมรรถนะ ได้แก่ 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การได้รับข้อมูลข่าวสาร (A</w:t>
            </w:r>
            <w:proofErr w:type="spellStart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dj.OR</w:t>
            </w:r>
            <w:proofErr w:type="spellEnd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=11.32,p-value &lt;0.001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) การได้รับการยกย่องและยอมรับ</w:t>
            </w:r>
            <w:r w:rsidR="00262AF4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 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(</w:t>
            </w:r>
            <w:proofErr w:type="spellStart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Adj.OR</w:t>
            </w:r>
            <w:proofErr w:type="spellEnd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=9.6</w:t>
            </w:r>
            <w:r w:rsidR="00262AF4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7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,p-value = 0.014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) การได้รับทรัพยากร</w:t>
            </w:r>
            <w:r w:rsidR="005F27DE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(A</w:t>
            </w:r>
            <w:proofErr w:type="spellStart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dj.OR</w:t>
            </w:r>
            <w:proofErr w:type="spellEnd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=7.765,p-value &lt;0.001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)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</w:t>
            </w:r>
            <w:r w:rsidR="00262AF4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และ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ทัศนคติทางวิชาชีพด้านความรู้สึก</w:t>
            </w:r>
            <w:r w:rsidR="005F27DE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(A</w:t>
            </w:r>
            <w:proofErr w:type="spellStart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>dj.OR</w:t>
            </w:r>
            <w:proofErr w:type="spellEnd"/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=3.7,p-value </w:t>
            </w:r>
            <w:r w:rsidR="00262AF4"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>=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</w:rPr>
              <w:t xml:space="preserve"> 0.047</w:t>
            </w:r>
            <w:r w:rsidR="00262AF4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)</w:t>
            </w:r>
          </w:p>
          <w:p w14:paraId="6B75DA1A" w14:textId="04BC9F22" w:rsidR="001F256C" w:rsidRPr="00D711B6" w:rsidRDefault="001F256C" w:rsidP="009B24A9">
            <w:pPr>
              <w:ind w:left="0" w:right="4" w:firstLine="0"/>
              <w:jc w:val="thaiDistribute"/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</w:pPr>
            <w:r w:rsidRPr="00D711B6"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  <w:t xml:space="preserve">        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>ผลการวิจัยเสนอให้สภากายภาพบำบัดมีช่องทางกระจายข้อมูลข่าวสารทางกายภาพบำบัด</w:t>
            </w:r>
            <w:r w:rsidR="00371E6B"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นโยบายต่างๆ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28"/>
                <w:szCs w:val="28"/>
                <w:cs/>
              </w:rPr>
              <w:t xml:space="preserve"> และกระทรวงสาธารณสุขสนับสนุนอุปกรณ์ฟื้นฟู รวมทั้งส่งเสริมการแลกเปลี่ยนประสบการณ์การทำงานเพื่อพัฒนาสมรรถนะในการปฏิบัติงานให้มีประสิทธิภาพยิ่งขึ้น</w:t>
            </w:r>
          </w:p>
          <w:p w14:paraId="6A5E4142" w14:textId="77777777" w:rsidR="00277876" w:rsidRPr="00D711B6" w:rsidRDefault="00277876" w:rsidP="009B24A9">
            <w:pPr>
              <w:ind w:left="0" w:right="4" w:firstLine="0"/>
              <w:jc w:val="thaiDistribute"/>
              <w:rPr>
                <w:rFonts w:ascii="TH SarabunPSK" w:hAnsi="TH SarabunPSK" w:cs="TH SarabunPSK"/>
                <w:color w:val="auto"/>
                <w:spacing w:val="-6"/>
                <w:sz w:val="28"/>
                <w:szCs w:val="28"/>
              </w:rPr>
            </w:pPr>
          </w:p>
          <w:p w14:paraId="5DE0D733" w14:textId="6B11EB34" w:rsidR="00A43480" w:rsidRPr="00D711B6" w:rsidRDefault="001F256C" w:rsidP="009B24A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คำสำคัญ:</w:t>
            </w:r>
            <w:r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สมรรถนะ</w:t>
            </w:r>
            <w:r w:rsidR="00A403B5"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เฉพาะ</w:t>
            </w:r>
            <w:r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นักกายภาพบำบัด</w:t>
            </w:r>
            <w:r w:rsidR="00225D76" w:rsidRPr="00D711B6">
              <w:rPr>
                <w:rFonts w:ascii="TH SarabunPSK" w:hAnsi="TH SarabunPSK" w:cs="TH SarabunPSK"/>
                <w:spacing w:val="-6"/>
                <w:sz w:val="30"/>
                <w:szCs w:val="30"/>
              </w:rPr>
              <w:t xml:space="preserve"> ;</w:t>
            </w:r>
            <w:r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  <w:r w:rsidR="00A403B5"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โรคหลอดเลือดสมอง </w:t>
            </w:r>
            <w:r w:rsidR="00A403B5" w:rsidRPr="00D711B6">
              <w:rPr>
                <w:rFonts w:ascii="TH SarabunPSK" w:hAnsi="TH SarabunPSK" w:cs="TH SarabunPSK"/>
                <w:spacing w:val="-6"/>
                <w:sz w:val="30"/>
                <w:szCs w:val="30"/>
              </w:rPr>
              <w:t xml:space="preserve">; </w:t>
            </w:r>
            <w:r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ทัศนคติทางวิชาชีพ </w:t>
            </w:r>
            <w:r w:rsidR="00225D76" w:rsidRPr="00D711B6">
              <w:rPr>
                <w:rFonts w:ascii="TH SarabunPSK" w:hAnsi="TH SarabunPSK" w:cs="TH SarabunPSK"/>
                <w:spacing w:val="-6"/>
                <w:sz w:val="30"/>
                <w:szCs w:val="30"/>
              </w:rPr>
              <w:t>;</w:t>
            </w:r>
            <w:r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การเสริมสร้างพลังอำนาจ </w:t>
            </w:r>
            <w:r w:rsidR="00225D76" w:rsidRPr="00D711B6">
              <w:rPr>
                <w:rFonts w:ascii="TH SarabunPSK" w:hAnsi="TH SarabunPSK" w:cs="TH SarabunPSK"/>
                <w:spacing w:val="-6"/>
                <w:sz w:val="30"/>
                <w:szCs w:val="30"/>
              </w:rPr>
              <w:t>;</w:t>
            </w:r>
            <w:r w:rsidR="00225D76" w:rsidRPr="00D711B6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โรงพยาบาลชุมชน</w:t>
            </w:r>
          </w:p>
        </w:tc>
      </w:tr>
    </w:tbl>
    <w:p w14:paraId="40E4CE9B" w14:textId="77777777" w:rsidR="00A43480" w:rsidRPr="00D711B6" w:rsidRDefault="00A43480" w:rsidP="009B24A9">
      <w:pPr>
        <w:spacing w:before="0" w:line="240" w:lineRule="auto"/>
        <w:ind w:left="142" w:right="4" w:hanging="142"/>
        <w:rPr>
          <w:rFonts w:ascii="TH SarabunPSK" w:hAnsi="TH SarabunPSK" w:cs="TH SarabunPSK"/>
          <w:b/>
          <w:bCs/>
          <w:color w:val="auto"/>
          <w:spacing w:val="-6"/>
          <w:sz w:val="26"/>
          <w:szCs w:val="26"/>
        </w:rPr>
      </w:pPr>
    </w:p>
    <w:p w14:paraId="14505DFE" w14:textId="12E955AB" w:rsidR="00277876" w:rsidRPr="00D711B6" w:rsidRDefault="00277876" w:rsidP="009B24A9">
      <w:pPr>
        <w:spacing w:before="0" w:line="240" w:lineRule="auto"/>
        <w:rPr>
          <w:rFonts w:ascii="TH SarabunPSK" w:hAnsi="TH SarabunPSK" w:cs="TH SarabunPSK"/>
          <w:b/>
          <w:bCs/>
          <w:color w:val="auto"/>
          <w:spacing w:val="-6"/>
          <w:sz w:val="26"/>
          <w:szCs w:val="26"/>
          <w:cs/>
        </w:rPr>
      </w:pPr>
      <w:r w:rsidRPr="00D711B6">
        <w:rPr>
          <w:rFonts w:ascii="TH SarabunPSK" w:hAnsi="TH SarabunPSK" w:cs="TH SarabunPSK"/>
          <w:b/>
          <w:bCs/>
          <w:color w:val="auto"/>
          <w:spacing w:val="-6"/>
          <w:sz w:val="26"/>
          <w:szCs w:val="26"/>
          <w:cs/>
        </w:rPr>
        <w:br w:type="page"/>
      </w:r>
    </w:p>
    <w:p w14:paraId="158EE099" w14:textId="77777777" w:rsidR="002D2086" w:rsidRPr="00D711B6" w:rsidRDefault="002D2086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b/>
          <w:bCs/>
          <w:spacing w:val="-6"/>
          <w:szCs w:val="32"/>
          <w:cs/>
        </w:rPr>
        <w:sectPr w:rsidR="002D2086" w:rsidRPr="00D711B6" w:rsidSect="005D48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4" w:left="1440" w:header="720" w:footer="720" w:gutter="0"/>
          <w:pgNumType w:start="69"/>
          <w:cols w:space="708"/>
          <w:docGrid w:linePitch="435"/>
        </w:sectPr>
      </w:pPr>
    </w:p>
    <w:p w14:paraId="3448C944" w14:textId="07941BD3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lastRenderedPageBreak/>
        <w:t>บทนำ</w:t>
      </w:r>
    </w:p>
    <w:p w14:paraId="675E0E0B" w14:textId="7F70DC0A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</w:rPr>
        <w:tab/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โรคหลอดเลือดสมอง (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Cerebrovascular disease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หรือ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Stroke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เป็นโรคที่ก่อให้เกิดความพิการและเสียชีวิตเป็นอันดับ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1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ในประเทศไทย ความเสี่ยงของการเกิดโรคทุกๆ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คน จะป่วยด้วยโรคหลอดเลือดสมอง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1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คน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vertAlign w:val="superscript"/>
          <w:cs/>
        </w:rPr>
        <w:t xml:space="preserve"> 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4939FE" w:rsidRPr="00D711B6">
        <w:rPr>
          <w:rFonts w:ascii="TH SarabunPSK" w:hAnsi="TH SarabunPSK" w:cs="TH SarabunPSK"/>
          <w:spacing w:val="-6"/>
          <w:sz w:val="30"/>
          <w:szCs w:val="30"/>
        </w:rPr>
        <w:t>WSO, 2024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สถิติในปี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2566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ผู้ที่เป็นโรคหลอดเลือดสมองและเสียชีวิตพบประมาณ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36,214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ราย และในปี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2567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ผู้ที่เสียชีวิตด้วยโรคหลอดเลือดสมองพบ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39,086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ราย ซึ่งมีแนวโน้มสูงขึ้นทุกปี ในแต่ละปีตั้งแต่ พ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.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ศ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. 2560-2564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พบผู้ป่วยโรคหลอดเลือดสมองต่อประชากรแสนคนเท่ากับ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479 ,534 ,588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และ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645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ตามลำดับ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ส่วนใหญ่พบในผู้ที่มีอายุระหว่าง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25-70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ปี และยังพบว่าผู้ที่ป่วยเป็นโรคเส้นเลือดสมองตีบและอุดตัน</w:t>
      </w:r>
      <w:r w:rsidR="004939FE" w:rsidRPr="00D711B6">
        <w:rPr>
          <w:rFonts w:ascii="TH SarabunPSK" w:hAnsi="TH SarabunPSK" w:cs="TH SarabunPSK"/>
          <w:spacing w:val="-6"/>
          <w:sz w:val="30"/>
          <w:szCs w:val="30"/>
          <w:vertAlign w:val="superscript"/>
        </w:rPr>
        <w:t xml:space="preserve"> 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National Health Security Office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</w:rPr>
        <w:t>, 2024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โดยส่วนมากมักทำให้เกิดความพิการในระยะยาว เกิดภาวะติดบ้าน ติดเตียง ส่งผลไปยังครอบครัวที่ต้องเสียค่าใช้จ่ายในการดูแลเพิ่มมากขึ้น</w:t>
      </w:r>
    </w:p>
    <w:p w14:paraId="1E4D9BC2" w14:textId="27B65D60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</w:rPr>
        <w:tab/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ผู้ป่วยโรคหลอดเลือดสมองมีภาวะแขนขาอ่อนแรงซีกใดซีกหนึ่ง ปากเบี้ยว พูดไม่ชัด และชา เสียความรู้ด้านการเข้าใจภาษาและด้านความคิด พบว่าผู้ป่วยมีปัญหาด้านการเคลื่อนไหวร้อยละ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90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ความผิดปกติด้านการพูดและกลืนอาหารร้อยละ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30-65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ส่งผลให้ผู้ป่วยไม่สามารถทำกิจวัตรประจำวันได้ด้วยตนเอง</w:t>
      </w:r>
      <w:r w:rsidR="004939FE" w:rsidRPr="00D711B6">
        <w:rPr>
          <w:rFonts w:ascii="TH SarabunPSK" w:hAnsi="TH SarabunPSK" w:cs="TH SarabunPSK"/>
          <w:spacing w:val="-6"/>
          <w:sz w:val="30"/>
          <w:szCs w:val="30"/>
          <w:vertAlign w:val="superscript"/>
        </w:rPr>
        <w:t xml:space="preserve"> 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Prasat Neurological Institute</w:t>
      </w:r>
      <w:r w:rsidR="002F514C" w:rsidRPr="00D711B6">
        <w:rPr>
          <w:rFonts w:ascii="TH SarabunPSK" w:hAnsi="TH SarabunPSK" w:cs="TH SarabunPSK"/>
          <w:spacing w:val="-6"/>
          <w:sz w:val="30"/>
          <w:szCs w:val="30"/>
        </w:rPr>
        <w:t>,</w:t>
      </w:r>
      <w:r w:rsidR="004939FE" w:rsidRPr="00D711B6">
        <w:rPr>
          <w:rFonts w:ascii="TH SarabunPSK" w:hAnsi="TH SarabunPSK" w:cs="TH SarabunPSK"/>
          <w:spacing w:val="-6"/>
          <w:sz w:val="30"/>
          <w:szCs w:val="30"/>
        </w:rPr>
        <w:t xml:space="preserve"> 2013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ต้องได้รับการฟื้นฟูสภาพ ช่วงเวลาที่สำคัญที่สุดที่ควรได้รับการฟื้นฟูสมรรถภาพของโรคหลอดเลือดสมองคือในช่วง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3-6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เดือนแรกหลังจากพ้นภาวะวิกฤติหรือเรียกระยะเวลาในการฟื้นตัวในระยะนี้ว่า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Golden period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เป็นช่วงเวลาสำคัญภายใน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เดือนแรกหลังเกิดโรคหลอดเลือดสมองของการรักษาและการฟื้นฟูเพื่อให้ผู้ป่วยสามารถกลับมาใช้ชีวิตประจำวันได้อย่างปกติ</w:t>
      </w:r>
      <w:r w:rsidR="004939FE" w:rsidRPr="00D711B6">
        <w:rPr>
          <w:rFonts w:ascii="TH SarabunPSK" w:hAnsi="TH SarabunPSK" w:cs="TH SarabunPSK"/>
          <w:spacing w:val="-6"/>
          <w:sz w:val="30"/>
          <w:szCs w:val="30"/>
          <w:vertAlign w:val="superscript"/>
        </w:rPr>
        <w:t xml:space="preserve"> 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proofErr w:type="spellStart"/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Techakaew</w:t>
      </w:r>
      <w:proofErr w:type="spellEnd"/>
      <w:r w:rsidR="004939FE" w:rsidRPr="00D711B6">
        <w:rPr>
          <w:rFonts w:ascii="TH SarabunPSK" w:hAnsi="TH SarabunPSK" w:cs="TH SarabunPSK"/>
          <w:spacing w:val="-6"/>
          <w:sz w:val="30"/>
          <w:szCs w:val="30"/>
        </w:rPr>
        <w:t>, 2024</w:t>
      </w:r>
      <w:r w:rsidR="004939FE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p w14:paraId="225D1A33" w14:textId="1A28FB87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 xml:space="preserve">อย่างไรก็ตามโอกาสที่ผู้ป่วยโรคหลอดเลือดสมองสามารถพักรักษาตัวในโรงพยาบาลนานถึง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3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เดือนเป็นไปได้น้อยมาก เนื่องจากมีผู้ป่วยที่ยังจำเป็นในการเข้าพักรักษาตัวในโรงพยาบาลเพิ่มขึ้นเรื่อย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ๆอีกทั้งการพักรักษาตัวในโรงพยาบาลเป็นระยะเวลานานเพิ่มความเสี่ยงในการเกิดภาวะแทรกซ้อน ดังนั้นเมื่อผู้ป่วยโรคหลอดเลือดสมองมีภาวะคงที่แล้ว จึงจำหน่ายออกจากโรงพยาบาลก่อนครบระยะฟื้นฟู ทำให้ต้องเข้ารับบริการผู้ป่วยนอก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vertAlign w:val="superscript"/>
          <w:cs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YAMAGAMI, 2022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แต่ก็จะพบว่าผู้ป่วยหลายรายไม่สามารถเข้ารับการ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ฟื้นฟูในโรงพยาบาลได้ จากการเคลื่อนย้ายตัวผู้ป่วยที่ยากลำบาก หรือปัญหาด้านการเดินทาง การฟื้นฟูสมรรถภาพทางกายภาพบำบัดที่บ้าน จึงเป็นทางเลือกที่สำคัญในการฟื้นฟูสมรรถภาพช่วยให้ผู้ป่วยกลับไปทำกิจวัตรประจำวันได้ตามความสามารถสูงสุดหรือกลับไปประกอบอาชีพได้</w:t>
      </w:r>
    </w:p>
    <w:p w14:paraId="68C2DD42" w14:textId="314620BE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>บทบาทของนักกายภาพบำบัดได้รับการส่งต่อการดูแลผู้ป่วยมาจากโรงพยาบาลศูนย์ ซึ่งนักกายภาพบำบัดจะทำงานดูแลผู้ป่วยที่ต้องได้รับการฟื้นฟูร่วมกับแพทย์ นักกายภาพบำบัดในโรงพยาบาลระดับตติยภูมิ กรณีผู้ป่วยมีอาการคงที่แล้ว แพทย์จะดำเนินการส่งผู้ป่วยเข้ารับการฟื้นฟูกับนักกายภาพบำบัดระบบประสาท ถ้าแพทย์ให้ผู้ป่วยกลับไปรักษาตัวที่บ้าน นักกายภาพบำบัดที่จะประสานงานกับหน่วยงานกายภาพบำบัดโรงพยาบาลใกล้บ้านให้ผู้ป่วยได้เข้ารับการรักษาอย่างต่อเนื่อง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vertAlign w:val="superscript"/>
          <w:cs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/>
          <w:spacing w:val="-6"/>
          <w:sz w:val="30"/>
          <w:szCs w:val="30"/>
        </w:rPr>
        <w:t>SMNRI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, 2024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p w14:paraId="02172244" w14:textId="6A62E36D" w:rsidR="00410C89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>งานกายภาพบำบัดโรงพยาบาลชุมชนเมื่อได้รับการส่งต่อผู้ป่วยโรคหลอดเลือดสมองจากโรงพยาบาลศูนย์ จะดำเนินการตรวจ ประเมินผู้ป่วย และให้การรักษาและในกรณีที่ผู้ป่วยไม่สามารถเข้ารับการรักษาที่โรงพยาบาลได้ นักกายภาพบำบัดจะประสานงานกับโรงพยาบาลส่งเสริมสุขภาพตำบลและ อสม. เพื่อเข้าเยี่ยมและให้การรักษาฟื้นฟูที่บ้านต่อไป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/>
          <w:spacing w:val="-6"/>
          <w:sz w:val="30"/>
          <w:szCs w:val="30"/>
        </w:rPr>
        <w:t>SMNRI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, 2024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p w14:paraId="5657328F" w14:textId="6EBBB498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Style w:val="oypena"/>
          <w:rFonts w:ascii="TH SarabunPSK" w:eastAsiaTheme="majorEastAsia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</w: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  <w:cs/>
        </w:rPr>
        <w:t xml:space="preserve">การให้บริการเชิงรุกจึงเป็นบทบาทที่สำคัญของนักกายภาพบำบัดชุมชนแต่ด้วยสัดส่วนประชากรต่อนักกายภาพบำบัดที่มีความแตกต่างกันซึ่งในปัจจุบันสัดส่วนนักกายภาพบำบัดต่อประชากรของไทยคือ </w:t>
      </w: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</w:rPr>
        <w:t xml:space="preserve">1 : 4,800 </w:t>
      </w: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  <w:cs/>
        </w:rPr>
        <w:t xml:space="preserve">หรือ นักกายภาพบำบัด </w:t>
      </w: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</w:rPr>
        <w:t xml:space="preserve">1 </w:t>
      </w: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  <w:cs/>
        </w:rPr>
        <w:t xml:space="preserve">คนต้องดูแลประชากรถึง </w:t>
      </w: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</w:rPr>
        <w:t xml:space="preserve">4,800 </w:t>
      </w: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  <w:cs/>
        </w:rPr>
        <w:t>คน ส่งผลต่อการดูแลผู้ป่วยโรคหลอดเลือดสมองทำให้ผู้ป่วยบางรายเสียโอกาสการมีคุณภาพชีวิตที่ดี</w:t>
      </w:r>
      <w:r w:rsidR="00410C89" w:rsidRPr="00D711B6">
        <w:rPr>
          <w:rStyle w:val="oypena"/>
          <w:rFonts w:ascii="TH SarabunPSK" w:eastAsiaTheme="majorEastAsia" w:hAnsi="TH SarabunPSK" w:cs="TH SarabunPSK"/>
          <w:spacing w:val="-6"/>
          <w:sz w:val="30"/>
          <w:szCs w:val="30"/>
          <w:vertAlign w:val="superscript"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proofErr w:type="spellStart"/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Jaiboon</w:t>
      </w:r>
      <w:proofErr w:type="spellEnd"/>
      <w:r w:rsidR="00410C89" w:rsidRPr="00D711B6">
        <w:rPr>
          <w:rFonts w:ascii="TH SarabunPSK" w:hAnsi="TH SarabunPSK" w:cs="TH SarabunPSK" w:hint="cs"/>
          <w:spacing w:val="-6"/>
          <w:sz w:val="30"/>
          <w:szCs w:val="30"/>
        </w:rPr>
        <w:t>,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 xml:space="preserve"> 2024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p w14:paraId="6A3B79BA" w14:textId="320C2FEB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  <w:cs/>
        </w:rPr>
      </w:pPr>
      <w:r w:rsidRPr="00D711B6">
        <w:rPr>
          <w:rStyle w:val="oypena"/>
          <w:rFonts w:ascii="TH SarabunPSK" w:eastAsiaTheme="majorEastAsia" w:hAnsi="TH SarabunPSK" w:cs="TH SarabunPSK" w:hint="cs"/>
          <w:spacing w:val="-6"/>
          <w:sz w:val="30"/>
          <w:szCs w:val="30"/>
          <w:cs/>
        </w:rPr>
        <w:tab/>
        <w:t>กระทรวงสาธารณสุขจึงได้จัดตั้งโครงการ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ฟื้นฟูสมรรถภาพผู้ป่วยระยะกลาง (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IMC)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ที่เป็นนโยบายให้นักกายภาพบำบัดดำเนินการรักษา ฟื้นฟูสมรรถภาพของผู้ป่วยที่บ้านเป็นระยะเวลา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เดือน เพื่อส่งเสริมการให้บริการในการฟื้นฟูสมรรถภาพในผู้ป่วยที่มีปัญหาด้านการเคลื่อนไหว และเพิ่มการเข้าถึงบริการทางกายภาพบำบัด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vertAlign w:val="superscript"/>
          <w:cs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/>
          <w:spacing w:val="-6"/>
          <w:sz w:val="30"/>
          <w:szCs w:val="30"/>
        </w:rPr>
        <w:t>SMNRI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, 2024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รวมทั้งแก้ปัญหาผู้ที่ไม่สามารถเข้ารับบริการการฟื้นฟูที่โรงพยาบาลได้ แต่ก็ยังพบว่ามีผู้ที่ไม่ได้รับการฟื้นฟูตามสิทธิจากจำนวนผู้ป่วยที่เพิ่มมากขึ้น ดังนั้นสิ่งที่สำคัญคือการส่งเสริมสมรรถนะของนักกายภาพบำบัดที่มีอยู่ให้มี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lastRenderedPageBreak/>
        <w:t>ประสิทธิภาพมากยิ่งขึ้น และสามารถบริหารจัดการบริการประชาชนในชุมชนให้มีคุณภาพชีวิตที่ดีขึ้น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vertAlign w:val="superscript"/>
          <w:cs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proofErr w:type="spellStart"/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Nualnetr</w:t>
      </w:r>
      <w:proofErr w:type="spellEnd"/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, 2021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p w14:paraId="06B9D65A" w14:textId="18971839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 xml:space="preserve">ในเขตสุขภาพของภาคกลางซึ่งประกอบด้วย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3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เขตสุขภาพหลักคือเขตสุขภาพที่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เขตสุขภาพที่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5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และเขตสุขภาพที่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พบอัตราการตายจากโรคหลอดเลือดสมองที่สูงกว่าภาคอื่นๆ คือร้อยละ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10.89 , 9.56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และ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9.67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และพบว่าความชุกของโรคหลอดเลือดสมองในเขตภาคกลางมีร้อยละ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2.41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ซึ่งมีความชุกสูงกว่าในภูมิภาคอื่นๆ อาทิ ภาคใต้มีความชุกต่อการเกิดโรคหลอดเลือดสมองร้อยละ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2.29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จากสภาพสังคมในเขตพื้นที่ภาคกลางที่เป็นสังคมเมือง พบว่าผู้ที่ป่วยเป็นโรคหลอดเลือดสมองเข้าถึงบริการด้านการฟื้นฟูน้อยกว่าเขตอื่น คือในเขตสุขภาพที่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ได้รับบริการการฟื้นฟูร้อยละ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38.69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เขตสุขภาพที่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5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ได้รับบริการการฟื้นฟูร้อยละ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38.90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และเขตสุขภาพที่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ร้อยละ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41.12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vertAlign w:val="superscript"/>
          <w:cs/>
        </w:rPr>
        <w:t xml:space="preserve"> 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  <w:vertAlign w:val="superscript"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/>
          <w:spacing w:val="-6"/>
          <w:sz w:val="30"/>
          <w:szCs w:val="30"/>
        </w:rPr>
        <w:t>MOPH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, 2024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ทำให้มีผู้ป่วยที่เป็นโรคหลอดเลือดสมองหลายได้ขาดโอกาสในการฟื้นฟูความสามารถในการกลับไปใช้ชีวิตประจำวันได้อย่างปกติ</w:t>
      </w:r>
    </w:p>
    <w:p w14:paraId="2260DEE3" w14:textId="778911FA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</w:r>
      <w:r w:rsidRPr="00D711B6">
        <w:rPr>
          <w:rStyle w:val="s1"/>
          <w:rFonts w:ascii="TH SarabunPSK" w:eastAsiaTheme="majorEastAsia" w:hAnsi="TH SarabunPSK" w:cs="TH SarabunPSK" w:hint="cs"/>
          <w:spacing w:val="-6"/>
          <w:sz w:val="30"/>
          <w:szCs w:val="30"/>
          <w:cs/>
        </w:rPr>
        <w:t xml:space="preserve">สภากายภาพบำบัดได้กำหนดสมรรถนะของนักกายภาพบำบัดเป็นสมรรถนะหลัก </w:t>
      </w:r>
      <w:r w:rsidRPr="00D711B6">
        <w:rPr>
          <w:rStyle w:val="s1"/>
          <w:rFonts w:ascii="TH SarabunPSK" w:eastAsiaTheme="majorEastAsia" w:hAnsi="TH SarabunPSK" w:cs="TH SarabunPSK" w:hint="cs"/>
          <w:spacing w:val="-6"/>
          <w:sz w:val="30"/>
          <w:szCs w:val="30"/>
        </w:rPr>
        <w:t xml:space="preserve">4 </w:t>
      </w:r>
      <w:r w:rsidRPr="00D711B6">
        <w:rPr>
          <w:rStyle w:val="s1"/>
          <w:rFonts w:ascii="TH SarabunPSK" w:eastAsiaTheme="majorEastAsia" w:hAnsi="TH SarabunPSK" w:cs="TH SarabunPSK" w:hint="cs"/>
          <w:spacing w:val="-6"/>
          <w:sz w:val="30"/>
          <w:szCs w:val="30"/>
          <w:cs/>
        </w:rPr>
        <w:t xml:space="preserve">ด้าน ได้แก่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สมรรถนะด้านความรู้และทักษะทางวิชาชีพ ประกอบด้วย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ด้านการให้บริการดูแลผู้มารับบริการทางกายภาพบำบัด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,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ด้านการสื่อสาร และด้านการคิดเชิงวิพากษ์และการแก้ปัญหา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สมรรถนะด้านความเป็นมืออาชีพเป็นการทำงานโดยคำนึงถึงความเสี่ยงรอบด้าน สภาวะด้านร่างกายและจิตใจของผู้มารับบริการ ยึดมั่นในคุณธรรมและจริยธรรม สมรรถนะด้านความเป็นนักวิชาการเป็นการพัฒนาตนเองอย่างสม่ำเสมอ ถ่ายทอดความรู้ให้กับผู้อื่นได้ มีการแก้ไขปัญหาเฉพาะได้ ใช้ข้อมูลสารสนเทศอย่างมีประสิทธิภาพ  และสมรรถนะด้านภาวะผู้นำเป็นการเป็นผู้นำในการทำงานเป็นทีม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Physical Therapy Council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, 2021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อย่างไรก็ตามสภากายภาพบำบัดยังไม่ได้กำหนดสมรรถนะของนักกายภาพบำบัดชุมชนในการดูแลผู้ป่วยโรคหลอดเลือดสมองซึ่งมีความแตกต่างจากสมรรถนะของนักกายภาพบำบัดโดยทั่วไป</w:t>
      </w:r>
    </w:p>
    <w:p w14:paraId="79537A09" w14:textId="6083AAC4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>สมรรถนะของนักกายภาพบำบัดชุมชนตามที่ราชวิทยาลัยกายภาพบำบัดแห่งประเทศไทย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ในการดูแลผู้ป่วยโรคหลอดเลือดสมอง ได้แก่ การรู้เกี่ยวกับระบบสาธารณสุขไทย ความสามารถในการวิเคราะห์ปัญหา ประเมินและวาง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แผนการรักษาผู้ป่วย การให้คำปรึกษาในการปรับสภาพบ้านให้มีความเหมาะสมกับผู้ป่วย การใช้กายอุปกรณ์และเครื่องมือทางกายภาพบำบัด การบริหารจัดการความเสี่ยง การบริหารจัดการโครงการด้านส่งเสริมสุขภาพในชุมชน การมีภาวะผู้นำ การสื่อสาร ถ้านักกายภาพบำบัดขาดสมรรถนะที่ควรมีในการดูแลผู้ป่วยโรคหลอดเลือดสมองก็จะทำให้ผู้ป่วยเสียโอกาสในการฟื้นฟูสมรรถภาพของตนได้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Royal College of Physical Therapy of Thailand</w:t>
      </w:r>
      <w:r w:rsidR="002F514C" w:rsidRPr="00D711B6">
        <w:rPr>
          <w:rFonts w:ascii="-webkit-standard" w:hAnsi="-webkit-standard"/>
          <w:spacing w:val="-6"/>
          <w:sz w:val="30"/>
          <w:szCs w:val="30"/>
        </w:rPr>
        <w:t>,</w:t>
      </w:r>
      <w:r w:rsidR="00410C89" w:rsidRPr="00D711B6">
        <w:rPr>
          <w:rFonts w:ascii="TH SarabunPSK" w:hAnsi="TH SarabunPSK" w:cs="TH SarabunPSK"/>
          <w:spacing w:val="-6"/>
          <w:sz w:val="30"/>
          <w:szCs w:val="30"/>
        </w:rPr>
        <w:t>2024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="00410C89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</w:p>
    <w:p w14:paraId="127DA7BB" w14:textId="20F0BBDC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>จากการทบทวนวรรณกรรมพบว่ายังไม่มีการศึกษาเกี่ยวกับสมรรถนะของนักกายภาพบำบัดชุมชนโดยตรง จึงได้นำงานวิจัยที่มีความใกล้เคียงได้แก่ การศึกษาของวรัสยาพร พงศธรไชยภัทร์ และคณะ เกี่ยวกับปัจจัยที่มีผลต่อการปฏิบัติงานด้านการส่งเสริมสุขภาพของนักกายภาพบำบัดในโรงพยาบาลระดับทุติยภูมิ พบว่าปัจจัยนำด้านทัศนคติของนักกายภาพบำบัดส่วนใหญ่เป็นเชิงบวกซึ่งมีผลต่อการปฏิบัติงานด้านการส่งเสริมสุขภาพของนักกายภาพบำบัด ทัศนคติของนักกายภาพบำบัดที่มีต่อผู้ป่วยที่เป็นโรคหลอดเลือดสมอง จึงเป็นสิ่งสำคัญต่อสมรรถนะของนักกายภาพบำบัดในการดำเนินงานในชุมชนและเป็นแรงผลักดันในการทำงานให้ได้ตามเป้าหมายที่ตั้งไว้</w:t>
      </w:r>
      <w:r w:rsidR="00E82CB1" w:rsidRPr="00D711B6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proofErr w:type="spellStart"/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Pongsathornchaipat</w:t>
      </w:r>
      <w:proofErr w:type="spellEnd"/>
      <w:r w:rsidR="00362A4A" w:rsidRPr="00D711B6">
        <w:rPr>
          <w:rFonts w:ascii="TH SarabunPSK" w:hAnsi="TH SarabunPSK" w:cs="TH SarabunPSK"/>
          <w:spacing w:val="-6"/>
          <w:sz w:val="30"/>
          <w:szCs w:val="30"/>
        </w:rPr>
        <w:t>, 2020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p w14:paraId="7998592B" w14:textId="1086DD9E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>จากการทบทวนวรรณกรรมเกี่ยวกับการเสริมสร้างพลังอำนาจในการปฏิบัติงานที่มีอิทธิพลต่อสมรรถนะของพยาบาลวิชาชีพ โรงพยาบาลเอกชน ในเขตกรุงเทพมหานคร ของ อุมาพร พรมสะอาด และคณะพบว่าการเสริมพลังอำนาจให้กับผู้ปฏิบัติงานเป็นปัจจัยที่มีผลต่อสมรรถนะในการปฏิบัติงานพยาบาลวิชาชีพ ดังนั้นการเสริมพลังอำนาจในงานจากองค์กร เจ้าหน้าที่โรงพยาบาลส่งเสริมสุขภาพ อสม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.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เพื่อนร่วมงานและหน่วยงานที่เกี่ยวข้อง ช่วยให้สมรรถนะในงานกายภาพบำบัดชุมชนในการดูแลผู้ป่วยโรคหลอดเลือดสมองให้มีประสิทธิภาพมากยิ่งขึ้น 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proofErr w:type="spellStart"/>
      <w:r w:rsidR="002F514C" w:rsidRPr="00D711B6">
        <w:rPr>
          <w:rFonts w:ascii="TH SarabunPSK" w:hAnsi="TH SarabunPSK" w:cs="TH SarabunPSK" w:hint="cs"/>
          <w:spacing w:val="-6"/>
          <w:sz w:val="30"/>
          <w:szCs w:val="30"/>
        </w:rPr>
        <w:t>Khamyu</w:t>
      </w:r>
      <w:proofErr w:type="spellEnd"/>
      <w:r w:rsidR="00362A4A" w:rsidRPr="00D711B6">
        <w:rPr>
          <w:rFonts w:ascii="TH SarabunPSK" w:hAnsi="TH SarabunPSK" w:cs="TH SarabunPSK"/>
          <w:spacing w:val="-6"/>
          <w:sz w:val="30"/>
          <w:szCs w:val="30"/>
        </w:rPr>
        <w:t>, 2012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</w:p>
    <w:p w14:paraId="64A1B537" w14:textId="4E63A902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>ดังนั้นการศึกษานี้จึงต้องการศึกษาปัจจัยส่วนบุคคล ทัศนคติต่อวิชาชีพ และการเสริมสร้างพลังอำนาจในงาน ว่าปัจจัยดังกล่าวจะมีผลต่อสมรรถนะของนักกายภาพบำบัดชุมชนในการดูแลผู้ป่วยโรคหลอดเลือดสมองหรือไม่ อย่างไร เพื่อช่วยกำหนดแนวทางสมรรถนะเฉพาะของนักกายภาพบำบัดชุมชนในการดูแลผู้ป่วยโรคหลอดเลือด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lastRenderedPageBreak/>
        <w:t xml:space="preserve">สมองและเป็นประโยชน์ต่อไปให้สภากำหนดเป็นสมรรถนะย่อยได้ </w:t>
      </w:r>
    </w:p>
    <w:p w14:paraId="2AB1DCB8" w14:textId="77777777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</w:p>
    <w:p w14:paraId="046D3B3D" w14:textId="06C7D122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วัตถุประสงค์การวิจัย</w:t>
      </w:r>
    </w:p>
    <w:p w14:paraId="6D865612" w14:textId="4067DBAB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</w:rPr>
        <w:tab/>
        <w:t xml:space="preserve">1.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ศึกษาระดับสมรรถนะเฉพาะของนักกายภาพ</w:t>
      </w:r>
      <w:r w:rsidR="000623EA" w:rsidRPr="00D711B6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บำบัดชุมชนในการดูแลผู้ป่วยโรคหลอดเลือดสมอง โรงพยาบาลชุมชน สังกัดกระทรวงสาธารณสุข</w:t>
      </w:r>
    </w:p>
    <w:p w14:paraId="64BD7E8D" w14:textId="1AC2BDA4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spacing w:val="-6"/>
          <w:sz w:val="30"/>
          <w:szCs w:val="30"/>
        </w:rPr>
        <w:tab/>
      </w:r>
      <w:r w:rsidR="00262AF4" w:rsidRPr="00D711B6">
        <w:rPr>
          <w:rFonts w:ascii="TH SarabunPSK" w:hAnsi="TH SarabunPSK" w:cs="TH SarabunPSK"/>
          <w:spacing w:val="-6"/>
          <w:sz w:val="30"/>
          <w:szCs w:val="30"/>
        </w:rPr>
        <w:t>2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.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ศึกษาความสัมพันธ์ระหว่างปัจจัยส่วนบุคคล ทัศนคติต่อวิชาชีพ และการเสริมสร้างพลังอำนาจในงาน กับสมรรถนะเฉพาะนักกายภาพบำบัดชุมชนในการดูแลผู้ป่วยโรคหลอดเลือดสมอง </w:t>
      </w:r>
    </w:p>
    <w:p w14:paraId="54ACDCC9" w14:textId="2276503C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</w:rPr>
        <w:tab/>
      </w:r>
      <w:r w:rsidR="00262AF4" w:rsidRPr="00D711B6">
        <w:rPr>
          <w:rFonts w:ascii="TH SarabunPSK" w:hAnsi="TH SarabunPSK" w:cs="TH SarabunPSK"/>
          <w:spacing w:val="-6"/>
          <w:sz w:val="30"/>
          <w:szCs w:val="30"/>
        </w:rPr>
        <w:t>3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.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ศึกษาปัจจัยทำนายที่มีผลต่อสมรรถนะเฉพาะนักกายภาพบำบัดชุมชนในการดูแลผู้ป่วยโรคหลอดเลือดสมอง </w:t>
      </w:r>
    </w:p>
    <w:p w14:paraId="47C969EF" w14:textId="77777777" w:rsidR="00262AF4" w:rsidRPr="00D711B6" w:rsidRDefault="00262AF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</w:p>
    <w:p w14:paraId="18B5FDFC" w14:textId="2ECE9F7E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ขอบเขตการวิจัย</w:t>
      </w:r>
    </w:p>
    <w:p w14:paraId="18DD6BF0" w14:textId="2FF0CCF6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>ขอบเขตการวิจัยในครั้งนี้ ประกอบด้วย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นักกายภาพบำบัดทั้งหมดใน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3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เขตสุขภาพประกอบด้วยเขตสุขภาพที่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4 ,5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และ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6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ซึ่งอยู่ในเขตพื้นที่สุขภาพภาคกลาง จำนวน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1,032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คน  ศึกษาสมรรถนะเฉพาะนักกายภาพบำบัดชุมชนในการดูแลผู้ป่วยโรคหลอดเลือดสมอง ด้วยแบบสอบถามแบบตอบด้วยตนเอง </w:t>
      </w:r>
    </w:p>
    <w:p w14:paraId="0182A34B" w14:textId="77777777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</w:p>
    <w:p w14:paraId="0BBF2434" w14:textId="77777777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วิธีการดำเนินการวิจัย</w:t>
      </w:r>
    </w:p>
    <w:p w14:paraId="3EDC9BF5" w14:textId="43F3D7ED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>1.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รูปแบบการวิจัยและการสุ่มตัวอย่าง</w:t>
      </w:r>
    </w:p>
    <w:p w14:paraId="3057ECC5" w14:textId="7CAF81C6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>การวิจัยในครั้งนี้เป็นการวิจัยสำรวจเชิงภาคตัดขวาง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Cross-Sectional Survey study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กลุ่มตัวอย่างที่ใช้ในการศึกษาครั้งนี้คือ นักกายภาพบำบัดชุมชนที่มีประสบการณ์ในการดูแลผู้ป่วยโรคหลอดเลือดสมอง และมีประสบการณ์ในเกี่ยวกับกายภาพบำบัดชุมชนอย่างน้อย 1 ปีขึ้นไป ในเขตสุขภาพภาคกลาง </w:t>
      </w:r>
      <w:r w:rsidR="00EC7977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จากการคำนวณกลุ่มตัวอย่างได้ </w:t>
      </w:r>
      <w:r w:rsidR="00EC7977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280 </w:t>
      </w:r>
      <w:r w:rsidR="00EC7977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คนและเพื่อป้องกันความผิดพลาดจากการเก็บข้อมูลเพิ่มกลุ่มตัวอย่างอีก </w:t>
      </w:r>
      <w:r w:rsidR="00EC7977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20 % </w:t>
      </w:r>
      <w:r w:rsidR="00EC7977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เป็น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จำนวน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336 </w:t>
      </w:r>
      <w:proofErr w:type="spell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คน</w:t>
      </w:r>
      <w:proofErr w:type="spell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คัดเลือกกลุ่มตัวอย่างแบบแบ่งชั้นและหลายขั้นตอน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Stratified Multi-stage Cluster Sampling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proofErr w:type="spell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และ</w:t>
      </w:r>
      <w:proofErr w:type="spell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สุ่มกลุ่มตัวอย่างจากโรงพยาบาลแต่ละแห่ง ทั้งหมด 356 แห่ง</w:t>
      </w:r>
      <w:r w:rsidR="00560EAC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  <w:r w:rsidR="00560EAC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และคำนวณสัดส่วนของกลุ่มตัวอย่างที่ต้องการในแต่ละจังหวัดของทั้ง </w:t>
      </w:r>
      <w:r w:rsidR="00560EAC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3 </w:t>
      </w:r>
      <w:r w:rsidR="00560EAC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เขตสุขภาพ คือเขตสุขภาพที่ </w:t>
      </w:r>
      <w:r w:rsidR="00560EAC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4,5 </w:t>
      </w:r>
      <w:r w:rsidR="00560EAC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และ </w:t>
      </w:r>
      <w:r w:rsidR="00560EAC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6</w:t>
      </w:r>
    </w:p>
    <w:p w14:paraId="38230CCC" w14:textId="77777777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</w:p>
    <w:p w14:paraId="33AEAFAC" w14:textId="74129199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2.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เครื่องมือที่ใช้ในงานวิจัย</w:t>
      </w:r>
    </w:p>
    <w:p w14:paraId="4F9630DA" w14:textId="48B44D67" w:rsidR="005B2704" w:rsidRPr="00D711B6" w:rsidRDefault="005B2704" w:rsidP="009B24A9">
      <w:pPr>
        <w:pStyle w:val="cvgsua"/>
        <w:spacing w:before="0" w:beforeAutospacing="0" w:after="0" w:afterAutospacing="0"/>
        <w:contextualSpacing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ab/>
        <w:t>ผู้วิจัยใช้แบบสอบถาม (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Questionnaire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ชนิดที่ตอบด้วยตนเอง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ที่สร้างขึ้นมาจากการทบทวนวรรณกรรมในการเก็บรวบรวมข้อมูล มีข้อคำถามรวม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79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ข้อ ประกอบด้วย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ส่วน ได้แก่ ส่วนที่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1</w:t>
      </w:r>
      <w:r w:rsidRPr="00D711B6">
        <w:rPr>
          <w:rFonts w:ascii="TH SarabunPSK" w:hAnsi="TH SarabunPSK" w:cs="TH SarabunPSK" w:hint="cs"/>
          <w:b/>
          <w:bCs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แบบสอบถามปัจจัยส่วนบุคคล ได้แก่ เพศ อายุ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สถานภาพสมรส ระดับการศึกษา สถานที่ปฏิบัติงาน ประสบการณ์ทำงานกายภาพบำบัดชุมชน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ประสบการณ์ในการดูแลผู้ป่วยโรคหลอดเลือดสมอง ตำแหน่งที่ทำงาน ระดับตำแหน่ง การลงเยี่ยมบ้าน มีข้อคำถามจำนวน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10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ข้อ ส่วนที่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2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แบบสอบถามเกี่ยวกับทัศนคติต่อวิชาชีพ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แบบวัดนี้ใช้แบบสอบถามที่ดัดแปรงจากวิธีของลิเคิร์ต (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Likert Scale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ตามองค์ประกอบทัศนคติวิชาชีพของ นิภา รัพยูร (</w:t>
      </w:r>
      <w:proofErr w:type="spellStart"/>
      <w:r w:rsidR="004F5C21" w:rsidRPr="00D711B6">
        <w:rPr>
          <w:rFonts w:ascii="TH SarabunPSK" w:hAnsi="TH SarabunPSK" w:cs="TH SarabunPSK" w:hint="cs"/>
          <w:spacing w:val="-6"/>
          <w:sz w:val="30"/>
          <w:szCs w:val="30"/>
        </w:rPr>
        <w:t>Rapyoon</w:t>
      </w:r>
      <w:proofErr w:type="spellEnd"/>
      <w:r w:rsidR="004F5C21" w:rsidRPr="00D711B6">
        <w:rPr>
          <w:rFonts w:ascii="TH SarabunPSK" w:hAnsi="TH SarabunPSK" w:cs="TH SarabunPSK" w:hint="cs"/>
          <w:spacing w:val="-6"/>
          <w:sz w:val="30"/>
          <w:szCs w:val="30"/>
        </w:rPr>
        <w:t>, 2011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เพื่อประเมินทัศนคติต่อวิชาชีพ เกณฑ์การแปลระดับคะแนนดังนี้ คะแนน</w:t>
      </w:r>
      <w:r w:rsidR="002939B4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46 – 75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หมายถึง ทัศนคติทางวิชาชีพอยู่ในระดับสูง คะแนน</w:t>
      </w:r>
      <w:r w:rsidR="002939B4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36 – 55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หมายถึง ทัศนคติทางวิชาชีพอยู่ในระดับปานกลาง และคะแนน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15 – 35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หมายถึง ทัศนคติทางวิชาชีพอยู่ในระดับต่ำ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ส่วนที่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3</w:t>
      </w:r>
      <w:r w:rsidRPr="00D711B6">
        <w:rPr>
          <w:rFonts w:ascii="TH SarabunPSK" w:hAnsi="TH SarabunPSK" w:cs="TH SarabunPSK" w:hint="cs"/>
          <w:b/>
          <w:bCs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แบบสอบถามเกี่ยวกับการเสริมสร้างพลังอำนาจในงาน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แบบวัดนี้ใช้แนวคิดของแคนเตอร์ (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Kanter ,1997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 เพื่อประเมินการเสริมสร้างพลังอำนาจในงาน เกณฑ์การแปลระดับคะแนนดังนี้ คะแนน</w:t>
      </w:r>
      <w:r w:rsidR="002939B4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67 – 90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หมายถึง การเสริมสร้างพลังอำนาจในงานอยู่ในระดับสูง  คะแนน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ab/>
        <w:t xml:space="preserve">42 – 66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หมายถึง การเสริมสร้างพลังอำนาจในงานอยู่ในระดับปานกลาง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และคะแนน</w:t>
      </w:r>
      <w:r w:rsidR="002939B4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18 – 41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หมายถึง การเสริมสร้างพลังอำนาจในงานอยู่ในระดับต่ำ ส่วนที่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สมรรถนะเฉพาะของนักกายภาพบำบัดในการดูแลผู้ป่วยโรคหลอดเลือดสมอง แบบวัดนี้ใช้แนวคิดของ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Spencer &amp; Spencer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4F5C21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Spencer &amp; Spencer, 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</w:rPr>
        <w:t>1993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โดยผู้วิจัยได้พัฒนาแบบวัดจากราชวิทยาลัยกายภาพบำบัด(</w:t>
      </w:r>
      <w:r w:rsidR="00362A4A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2024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ซึ่งปรับให้เหมาะสมกับบริบทที่ต้องการศึกษา เพื่อประเมินสมรรถนะเฉพาะของนักกายภาพบำบัดชุมชน มีข้อคำถามจำนวน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36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ข้อเกณฑ์การแปลระดับคะแนนตามราชวิทยาลัยกายภาพบำบัดแห่งประเทศไทย</w:t>
      </w:r>
      <w:r w:rsidR="004343B4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="004F5C21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4F5C21" w:rsidRPr="00D711B6">
        <w:rPr>
          <w:rFonts w:ascii="TH SarabunPSK" w:hAnsi="TH SarabunPSK" w:cs="TH SarabunPSK" w:hint="cs"/>
          <w:spacing w:val="-6"/>
          <w:sz w:val="30"/>
          <w:szCs w:val="30"/>
        </w:rPr>
        <w:t>Royal College of Physical Therapy of Thailand,2024</w:t>
      </w:r>
      <w:r w:rsidR="004F5C21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="004F5C21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เรื่องการสอบหนังสืออนุมัติฯสาขากายภาพบำบัดชุมชนโดยใช้เกณฑ์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80%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ดังนี้คะแนนมากกว่า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144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ขึ้นไป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หมายถึง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สมรรถนะอยู่ในระดับสูง และคะแนนน้อยกว่า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14</w:t>
      </w:r>
      <w:r w:rsidR="0090779C" w:rsidRPr="00D711B6">
        <w:rPr>
          <w:rFonts w:ascii="TH SarabunPSK" w:hAnsi="TH SarabunPSK" w:cs="TH SarabunPSK" w:hint="cs"/>
          <w:spacing w:val="-6"/>
          <w:sz w:val="30"/>
          <w:szCs w:val="30"/>
        </w:rPr>
        <w:t>4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หมายถึง สมรรถนะอยู่ในระดับควรพัฒนา ลักษณะมาตราในการประเมินมี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5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ระดับจากเห็นด้วยมาก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lastRenderedPageBreak/>
        <w:t>ที่สุด (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5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ถึง เห็นด้วยน้อยที่สุด (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1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 ผ่านการตรวจค่าความตรงเชิงเนื้อหา ความเหมาะสมเกี่ยวกับภาษากับผู้ทรงคุณวุฒิ จำนวน 3 ท่าน</w:t>
      </w:r>
      <w:r w:rsidR="0090779C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ได้ค่า </w:t>
      </w:r>
      <w:r w:rsidR="0090779C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IOC </w:t>
      </w:r>
      <w:r w:rsidR="0090779C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เท่ากับ </w:t>
      </w:r>
      <w:r w:rsidR="0090779C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0.95 </w:t>
      </w:r>
      <w:r w:rsidR="0090779C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ซึ่งอยู่ในระดับที่เหมาะสม</w:t>
      </w:r>
      <w:r w:rsidR="0090779C"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และ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proofErr w:type="spellStart"/>
      <w:r w:rsidRPr="00D711B6">
        <w:rPr>
          <w:rFonts w:ascii="TH SarabunPSK" w:hAnsi="TH SarabunPSK" w:cs="TH SarabunPSK" w:hint="cs"/>
          <w:spacing w:val="-6"/>
          <w:sz w:val="30"/>
          <w:szCs w:val="30"/>
        </w:rPr>
        <w:t>ผลการทดสอบ</w:t>
      </w:r>
      <w:proofErr w:type="spellEnd"/>
      <w:r w:rsidR="002939B4"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  <w:proofErr w:type="spellStart"/>
      <w:r w:rsidRPr="00D711B6">
        <w:rPr>
          <w:rFonts w:ascii="TH SarabunPSK" w:hAnsi="TH SarabunPSK" w:cs="TH SarabunPSK" w:hint="cs"/>
          <w:spacing w:val="-6"/>
          <w:sz w:val="30"/>
          <w:szCs w:val="30"/>
        </w:rPr>
        <w:t>ความเชื่อมั่นของเ</w:t>
      </w:r>
      <w:proofErr w:type="spellEnd"/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ครื่องมือโดยการใช้ค่าสัมประสิทธิ์ความเชื่อมั่นแอลฟาของครอนบาค (C</w:t>
      </w:r>
      <w:proofErr w:type="spellStart"/>
      <w:r w:rsidRPr="00D711B6">
        <w:rPr>
          <w:rFonts w:ascii="TH SarabunPSK" w:hAnsi="TH SarabunPSK" w:cs="TH SarabunPSK" w:hint="cs"/>
          <w:spacing w:val="-6"/>
          <w:sz w:val="30"/>
          <w:szCs w:val="30"/>
        </w:rPr>
        <w:t>ronbach’s</w:t>
      </w:r>
      <w:proofErr w:type="spellEnd"/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alpha coefficient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ได้ค่าความเที่ยง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 xml:space="preserve">0.84 ,0.87 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และ 0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.95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spacing w:val="-6"/>
          <w:sz w:val="30"/>
          <w:szCs w:val="30"/>
        </w:rPr>
        <w:t>ต</w:t>
      </w:r>
      <w:r w:rsidRPr="00D711B6">
        <w:rPr>
          <w:rFonts w:ascii="TH SarabunPSK" w:hAnsi="TH SarabunPSK" w:cs="TH SarabunPSK" w:hint="cs"/>
          <w:spacing w:val="-6"/>
          <w:sz w:val="30"/>
          <w:szCs w:val="30"/>
          <w:cs/>
        </w:rPr>
        <w:t>ามลำดับ</w:t>
      </w:r>
    </w:p>
    <w:p w14:paraId="698079A6" w14:textId="4F13104A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3.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การวิเคราะห์ข้อมูลและสถิติที่ใช้ในการวิจัย</w:t>
      </w:r>
    </w:p>
    <w:p w14:paraId="00C7BD89" w14:textId="2964C00D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สถิติที่นำมาใช้ในการวิเคราะห์ข้อมูลคือ สถิติเชิงพรรณนา ที่นำมาใช้ในการแจกแจงความถี่ของข้อมูลเป็น ร้อยละ ค่าเฉลี่ย ส่วนเบี่ยงเบนมาตรฐาน ค่าสูงที่สุด และต่ำที่สุด และสถิติเชิงอนุมาน เพื่อหาความสัมพันธ์กับตัวแปรอื่นๆโดยการใช้สถิติ ไคสแควร์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Chi-Squared Test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ปัจจัยที่สามารถทำนายสมรรถนะเฉพาะของนักกายภาพบำบัดชุมชนในการดูแลผู้ป่วยโรคหลอดเลือดสมองด้วยการวิเคราะห์การถดถอยโลจิสติกแบบทวินาม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Binary Logistic Regression Analysis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:Enter method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กำหนดค่านัยสำคัญทางสถิติที่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0.05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 การเก็บรวบรวมข้อมูลผู้วิจัยได้รับการตอบกลับแบบสอบถามออนไลน์จำนวน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318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ชุด ที่มีความถูกต้อง ครบถ้วนสมบูรณ์ของแบบสอบถาม ซึ่งเป็นร้อยละ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94.64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แล้วนำข้อมูลที่ได้จากแบบสอบถามจำนวน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318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ชุดไปวิเคราะห์</w:t>
      </w:r>
    </w:p>
    <w:p w14:paraId="09BED749" w14:textId="77777777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</w:p>
    <w:p w14:paraId="17D35370" w14:textId="7EDC9207" w:rsidR="00225D76" w:rsidRPr="00D711B6" w:rsidRDefault="00225D76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จริยธรรมการวิจัย</w:t>
      </w:r>
    </w:p>
    <w:p w14:paraId="3D42BD7F" w14:textId="0A18A621" w:rsidR="00225D76" w:rsidRPr="00D711B6" w:rsidRDefault="00225D76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การศึกษาวิจัยครั้งนี้ ผู้วิจัยได้ดำเนินการตามหลักจริยธรรมการวิจัยในมนุษย์อย่างเคร่งครัด โดยโครงการวิจัยผ่านการเห็นชอบจากคณะกรรมการจริยธรรมการวิจัยในมนุษย์ สำนักงานปลัดกระทรวงสาธารณสุข เลขที่โครงการ</w:t>
      </w:r>
      <w:r w:rsidR="002939B4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วิจัย </w:t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OPSEC MOPH 68</w:t>
      </w:r>
      <w:r w:rsidR="003B36E1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-051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เลขที่หนังสือรับรอง </w:t>
      </w:r>
      <w:r w:rsidR="003B36E1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EC 006-2569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ให้การรับรองวันที่ </w:t>
      </w:r>
      <w:r w:rsidR="003B36E1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27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มกราคม </w:t>
      </w:r>
      <w:r w:rsidR="003B36E1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2569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="003B36E1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และคณะกรรมการจริยธรรมการวิจัยในมนุษย์ มหาวิทยาลัย</w:t>
      </w:r>
      <w:r w:rsidR="001514A5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มหิดล แล้ว (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COA. No. MUPH 2025-182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รหัสโครงการ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191/2568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เมื่อวันที่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11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ธันวาคม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2568</w:t>
      </w:r>
      <w:r w:rsidR="003B36E1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  <w:r w:rsidR="003B36E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มีการขอความยินยอมจากผู้ตอบแบบสอบถามรวมทั้งมีการชี้แจงวัตถุประสงค์และประโยชน์ของงานวิจัยแก่ผู้เข้าร่วมทุกราย ก่อนการลงชื่อให้ความยินยอม</w:t>
      </w:r>
    </w:p>
    <w:p w14:paraId="543BD0D7" w14:textId="77777777" w:rsidR="00BE4836" w:rsidRPr="00D711B6" w:rsidRDefault="00BE4836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</w:p>
    <w:p w14:paraId="7955CCEE" w14:textId="064D0815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ผลการวิจัย</w:t>
      </w:r>
    </w:p>
    <w:p w14:paraId="6BA3C1C1" w14:textId="403644B7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1.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ข้อมูลด้านปัจจัยส่วนบุคคล</w:t>
      </w:r>
    </w:p>
    <w:p w14:paraId="044CF1F1" w14:textId="7CF6E69C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="00EC7977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จากการรวบรวมข้อมูลแบบสอบถามออนไลน์ ได้รับแบบสอบถามที่มีความถูกต้องสมบูรณ์</w:t>
      </w:r>
      <w:r w:rsidR="003019BA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จำนวน </w:t>
      </w:r>
      <w:r w:rsidR="003019BA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318 </w:t>
      </w:r>
      <w:r w:rsidR="003019BA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ชุด คิดเป็นร้อยละ </w:t>
      </w:r>
      <w:r w:rsidR="003019BA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93.53 </w:t>
      </w:r>
      <w:r w:rsidR="003019BA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ของกลุ่มตัวอย่าง ดังนั้นจึงได้กลุ่มตัวอย่างเป็น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นักกายภาพบำบัดชุมชน จำนวน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318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คน</w:t>
      </w:r>
      <w:r w:rsidR="00EC7977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ซึ่งคิดเป็น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ส่วนใหญ่เป็นเพศหญิง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80.8%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และเพศชาย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19.2%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อายุเฉลี่ยของกลุ่มตัวอย่าง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34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ปี ส่วนใหญ่อยู่ในช่วงอายุ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31 – 40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ปี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54.1%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รองลงมาช่วงอายุน้อยกว่า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30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ปี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32.7%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ส่วนใหญ่มีสถานภาพโสด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59.7%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รองลงมาสมรส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37.1%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ระดับการศึกษาปริญญาตรี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91.2%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แต่ระดับปริญญาโทขึ้นไปมี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8.8%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มีข้าราชการมากที่สุด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85.2%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และมีระดับตำแหน่งปฏิบัติ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57.5%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รองลงมาอยู่ในระดับชำนาญการ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40.9%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นักกายภาพบำบัดที่มีประสบการณ์การปฏิบัติงานกายภาพบำบัดชุมชนเฉลี่ย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9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ปี และมีค่าเฉลี่ยของประสบการณ์ในการดูแลผู้ป่วยโรคหลอดเลือดสมองของกลุ่มตัวอย่างอยู่ที่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8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ปี และมีการลงเยี่ยมบ้านอย่างน้อย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1-2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ครั้ง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/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สัปดาห์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93.7%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 </w:t>
      </w:r>
    </w:p>
    <w:p w14:paraId="16EA6286" w14:textId="2FB33C2F" w:rsidR="005B2704" w:rsidRPr="00D711B6" w:rsidRDefault="005B2704" w:rsidP="009B24A9">
      <w:pPr>
        <w:spacing w:before="0" w:line="240" w:lineRule="auto"/>
        <w:ind w:left="0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2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ระดับสมรรถนะเฉพาะของนักกายภาพ</w:t>
      </w:r>
      <w:r w:rsidR="001514A5"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บำบัดชุมชนในการดูแลผู้ป่วยโรคหลอดเลือดสมอง เขตสุขภาพภาคกลาง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 </w:t>
      </w:r>
    </w:p>
    <w:p w14:paraId="474EB8A3" w14:textId="5D64D816" w:rsidR="00E82CB1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ระดับสมรรถนะเฉพาะของนักกายภาพบำบัดชุมชนในการดูแลผู้ป่วยโรคหลอดเลือดสมองภาพรวมอยู่ในระดับ</w:t>
      </w:r>
      <w:r w:rsidR="00E82CB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สูง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พบว่า นักกายภาพบำบัดชุมชนที่มีสมรรถนะสูงคิดเป็นร้อยละ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67.6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และที่มีสมรรถนะอยู่ในระดับควรพัฒนา ร้อยละ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32.4</w:t>
      </w:r>
    </w:p>
    <w:p w14:paraId="254B0B40" w14:textId="77777777" w:rsidR="002D2086" w:rsidRPr="00D711B6" w:rsidRDefault="002D2086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  <w:sectPr w:rsidR="002D2086" w:rsidRPr="00D711B6" w:rsidSect="002D2086">
          <w:type w:val="continuous"/>
          <w:pgSz w:w="12240" w:h="15840"/>
          <w:pgMar w:top="1440" w:right="1440" w:bottom="1444" w:left="1440" w:header="709" w:footer="709" w:gutter="0"/>
          <w:cols w:num="2" w:space="397"/>
          <w:docGrid w:linePitch="435"/>
        </w:sectPr>
      </w:pPr>
    </w:p>
    <w:p w14:paraId="62CD0DA0" w14:textId="77777777" w:rsidR="00E82CB1" w:rsidRPr="00D711B6" w:rsidRDefault="00E82CB1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</w:rPr>
      </w:pPr>
    </w:p>
    <w:p w14:paraId="4F4760F8" w14:textId="77777777" w:rsidR="002939B4" w:rsidRPr="00D711B6" w:rsidRDefault="002939B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i/>
          <w:color w:val="auto"/>
          <w:spacing w:val="-6"/>
        </w:rPr>
      </w:pPr>
    </w:p>
    <w:p w14:paraId="63E51D08" w14:textId="77777777" w:rsidR="002939B4" w:rsidRPr="00D711B6" w:rsidRDefault="002939B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i/>
          <w:color w:val="auto"/>
          <w:spacing w:val="-6"/>
        </w:rPr>
      </w:pPr>
    </w:p>
    <w:p w14:paraId="3EA8E2EE" w14:textId="77777777" w:rsidR="002939B4" w:rsidRPr="00D711B6" w:rsidRDefault="002939B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i/>
          <w:color w:val="auto"/>
          <w:spacing w:val="-6"/>
        </w:rPr>
      </w:pPr>
    </w:p>
    <w:p w14:paraId="7BDE55E6" w14:textId="67979E83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b/>
          <w:bCs/>
          <w:i/>
          <w:color w:val="auto"/>
          <w:spacing w:val="-6"/>
          <w:sz w:val="30"/>
          <w:szCs w:val="30"/>
          <w:cs/>
        </w:rPr>
        <w:lastRenderedPageBreak/>
        <w:t xml:space="preserve">ตารางที่ </w:t>
      </w:r>
      <w:r w:rsidRPr="00D711B6">
        <w:rPr>
          <w:rFonts w:ascii="TH SarabunPSK" w:hAnsi="TH SarabunPSK" w:cs="TH SarabunPSK" w:hint="cs"/>
          <w:b/>
          <w:bCs/>
          <w:iCs/>
          <w:color w:val="auto"/>
          <w:spacing w:val="-6"/>
          <w:sz w:val="30"/>
          <w:szCs w:val="30"/>
        </w:rPr>
        <w:t>1</w:t>
      </w:r>
      <w:r w:rsidRPr="00D711B6">
        <w:rPr>
          <w:rFonts w:ascii="TH SarabunPSK" w:hAnsi="TH SarabunPSK" w:cs="TH SarabunPSK" w:hint="cs"/>
          <w:iCs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จำนวนและร้อยละ ของระดับสมรรถนะเฉพาะของนักกายภาพบำบัดชุมชนในการดูแลผู้ป่วยโรคหลอดเลือดสมอง โรงพยาบาลชุมชน สังกัดกระทรวงสาธารณสุข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n = 318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</w:p>
    <w:tbl>
      <w:tblPr>
        <w:tblStyle w:val="PlainTable2"/>
        <w:tblpPr w:leftFromText="180" w:rightFromText="180" w:vertAnchor="text" w:tblpY="27"/>
        <w:tblW w:w="8931" w:type="dxa"/>
        <w:tblLook w:val="04A0" w:firstRow="1" w:lastRow="0" w:firstColumn="1" w:lastColumn="0" w:noHBand="0" w:noVBand="1"/>
      </w:tblPr>
      <w:tblGrid>
        <w:gridCol w:w="4536"/>
        <w:gridCol w:w="2268"/>
        <w:gridCol w:w="2127"/>
      </w:tblGrid>
      <w:tr w:rsidR="00513F99" w:rsidRPr="00D711B6" w14:paraId="64F4FB96" w14:textId="77777777" w:rsidTr="00513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Merge w:val="restart"/>
            <w:tcBorders>
              <w:top w:val="single" w:sz="4" w:space="0" w:color="auto"/>
              <w:right w:val="nil"/>
            </w:tcBorders>
          </w:tcPr>
          <w:p w14:paraId="496BCC8A" w14:textId="77777777" w:rsidR="00513F99" w:rsidRPr="00D711B6" w:rsidRDefault="00513F99" w:rsidP="009B24A9">
            <w:pPr>
              <w:spacing w:before="0"/>
              <w:ind w:left="0" w:firstLine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</w:p>
          <w:p w14:paraId="47929476" w14:textId="06025E13" w:rsidR="00513F99" w:rsidRPr="00D711B6" w:rsidRDefault="00513F99" w:rsidP="009B24A9">
            <w:pPr>
              <w:spacing w:before="0"/>
              <w:ind w:left="0" w:right="-138" w:hanging="255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 xml:space="preserve"> สมรรถนะเฉพาะของนักกายภาพบำบัดชุมชน</w:t>
            </w:r>
          </w:p>
          <w:p w14:paraId="5D5653E6" w14:textId="77777777" w:rsidR="00513F99" w:rsidRPr="00D711B6" w:rsidRDefault="00513F99" w:rsidP="009B24A9">
            <w:pPr>
              <w:spacing w:before="0"/>
              <w:ind w:left="-113" w:right="-138" w:firstLine="0"/>
              <w:jc w:val="center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ในการดูแลผู้ป่วยโรคหลอดเลือดสมอง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DD8102" w14:textId="77777777" w:rsidR="00513F99" w:rsidRPr="00D711B6" w:rsidRDefault="00513F99" w:rsidP="009B24A9">
            <w:pPr>
              <w:spacing w:before="0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ระดับความคิดเห็น</w:t>
            </w:r>
          </w:p>
        </w:tc>
      </w:tr>
      <w:tr w:rsidR="00513F99" w:rsidRPr="00D711B6" w14:paraId="12A4CBEF" w14:textId="77777777" w:rsidTr="00513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Merge/>
            <w:tcBorders>
              <w:bottom w:val="single" w:sz="4" w:space="0" w:color="auto"/>
              <w:right w:val="nil"/>
            </w:tcBorders>
          </w:tcPr>
          <w:p w14:paraId="2564A4E7" w14:textId="77777777" w:rsidR="00513F99" w:rsidRPr="00D711B6" w:rsidRDefault="00513F99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16EB9D" w14:textId="77777777" w:rsidR="00513F99" w:rsidRPr="00D711B6" w:rsidRDefault="00513F99" w:rsidP="009B24A9">
            <w:pPr>
              <w:spacing w:before="0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>ควรพัฒนา</w:t>
            </w:r>
          </w:p>
          <w:p w14:paraId="0759BAA2" w14:textId="77777777" w:rsidR="00513F99" w:rsidRPr="00D711B6" w:rsidRDefault="00513F99" w:rsidP="009B24A9">
            <w:pPr>
              <w:spacing w:before="0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</w:rPr>
              <w:t xml:space="preserve">n </w:t>
            </w: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</w:rPr>
              <w:t>%</w:t>
            </w: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598F1A" w14:textId="77777777" w:rsidR="00513F99" w:rsidRPr="00D711B6" w:rsidRDefault="00513F99" w:rsidP="009B24A9">
            <w:pPr>
              <w:spacing w:before="0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>สูง</w:t>
            </w:r>
          </w:p>
          <w:p w14:paraId="57970CC8" w14:textId="34BA2295" w:rsidR="00513F99" w:rsidRPr="00D711B6" w:rsidRDefault="00513F99" w:rsidP="009B24A9">
            <w:pPr>
              <w:spacing w:before="0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pacing w:val="-6"/>
                <w:sz w:val="30"/>
                <w:szCs w:val="30"/>
              </w:rPr>
            </w:pPr>
            <w:proofErr w:type="gramStart"/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</w:rPr>
              <w:t>n</w:t>
            </w: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>(</w:t>
            </w:r>
            <w:proofErr w:type="gramEnd"/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</w:rPr>
              <w:t>%</w:t>
            </w:r>
            <w:r w:rsidRPr="00D711B6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</w:tr>
      <w:tr w:rsidR="00513F99" w:rsidRPr="00D711B6" w14:paraId="32A8848B" w14:textId="77777777" w:rsidTr="00513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DA9A73" w14:textId="4EB504E8" w:rsidR="00513F99" w:rsidRPr="00D711B6" w:rsidRDefault="00513F99" w:rsidP="009B24A9">
            <w:pPr>
              <w:spacing w:before="0"/>
              <w:ind w:left="0" w:right="33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ระดับสมรรถนะเฉพาะของนักกายภาพบำบัดชุมชนในการดูแลผู้ป่วยโรคหลอดเลือดสมอง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641BD9" w14:textId="77777777" w:rsidR="00513F99" w:rsidRPr="00D711B6" w:rsidRDefault="00513F99" w:rsidP="009B24A9">
            <w:pPr>
              <w:spacing w:before="0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103 </w:t>
            </w:r>
          </w:p>
          <w:p w14:paraId="5026BC47" w14:textId="288727FA" w:rsidR="00513F99" w:rsidRPr="00D711B6" w:rsidRDefault="00513F99" w:rsidP="009B24A9">
            <w:pPr>
              <w:spacing w:before="0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32.4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11D252" w14:textId="77777777" w:rsidR="00513F99" w:rsidRPr="00D711B6" w:rsidRDefault="00513F99" w:rsidP="009B24A9">
            <w:pPr>
              <w:spacing w:before="0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215 </w:t>
            </w:r>
          </w:p>
          <w:p w14:paraId="3BBE8E86" w14:textId="77777777" w:rsidR="00513F99" w:rsidRPr="00D711B6" w:rsidRDefault="00513F99" w:rsidP="009B24A9">
            <w:pPr>
              <w:spacing w:before="0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67.6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</w:tr>
    </w:tbl>
    <w:p w14:paraId="1B925D8E" w14:textId="77777777" w:rsidR="005B2704" w:rsidRPr="00D711B6" w:rsidRDefault="005B2704" w:rsidP="009B24A9">
      <w:pPr>
        <w:spacing w:before="0" w:line="240" w:lineRule="auto"/>
        <w:ind w:left="0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</w:p>
    <w:p w14:paraId="4EFE3B4E" w14:textId="77777777" w:rsidR="002D2086" w:rsidRPr="00D711B6" w:rsidRDefault="002D2086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sectPr w:rsidR="002D2086" w:rsidRPr="00D711B6" w:rsidSect="002D2086">
          <w:type w:val="continuous"/>
          <w:pgSz w:w="12240" w:h="15840"/>
          <w:pgMar w:top="1440" w:right="1440" w:bottom="1444" w:left="1440" w:header="709" w:footer="709" w:gutter="0"/>
          <w:cols w:space="708"/>
          <w:docGrid w:linePitch="435"/>
        </w:sectPr>
      </w:pPr>
    </w:p>
    <w:p w14:paraId="51CCAF84" w14:textId="7016880B" w:rsidR="005B2704" w:rsidRPr="00D711B6" w:rsidRDefault="00EC7977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tab/>
      </w:r>
      <w:r w:rsidR="005B2704"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3. </w:t>
      </w:r>
      <w:r w:rsidR="005B2704"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ระดับทัศนคติทางวิชาชีพของนักกายภาพ</w:t>
      </w:r>
      <w:r w:rsidR="002939B4"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</w:t>
      </w:r>
      <w:r w:rsidR="005B2704"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บำบัดชุมชนในการดูแลผู้ป่วยโรคหลอดเลือดสมอง เขตสุขภาพภาคกลาง</w:t>
      </w:r>
      <w:r w:rsidR="005B2704"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 </w:t>
      </w:r>
    </w:p>
    <w:p w14:paraId="3476479A" w14:textId="043D9478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นักกายภาพบำบัดชุมชนมีทัศนคติทางวิชาชีพในภาพรวมอยู่ในระดั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บ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ปานกลาง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โดยด้านความเชื่อและความคิดระดับสูง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84.3%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รองลงมาทัศนคติทางวิชาชีพด้านความรู้สึก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79.8%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และทัศนคติทางวิชาชีพด้านพฤติกรรม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64.3%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</w:p>
    <w:p w14:paraId="38A5A0F5" w14:textId="46F6D17D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4.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การเสริมสร้างพลังอำนาจในงานของนักกายภาพบำบัดชุมชนในการดูแลผู้ป่วยโรคหลอดเลือดสมอง </w:t>
      </w:r>
    </w:p>
    <w:p w14:paraId="451CB1D1" w14:textId="49756C7A" w:rsidR="005B2704" w:rsidRPr="00D711B6" w:rsidRDefault="005B2704" w:rsidP="009B24A9">
      <w:pPr>
        <w:pStyle w:val="p1"/>
        <w:ind w:right="4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 xml:space="preserve">การเสริมพลังอำนาจในงานภาพรวมอยู่ในระดับปานกลาง </w:t>
      </w:r>
      <w:r w:rsidRPr="00D711B6">
        <w:rPr>
          <w:rFonts w:ascii="TH SarabunPSK" w:hAnsi="TH SarabunPSK" w:cs="TH SarabunPSK" w:hint="cs"/>
          <w:i/>
          <w:caps/>
          <w:color w:val="auto"/>
          <w:spacing w:val="-6"/>
          <w:kern w:val="2"/>
          <w:sz w:val="30"/>
          <w:szCs w:val="30"/>
          <w:cs/>
          <w14:ligatures w14:val="standardContextual"/>
        </w:rPr>
        <w:t>เมื่อพิจารณาเป็นรายด้านพบว่า ด้านการได้รับการยกย่องและยอมรับ</w:t>
      </w:r>
      <w:r w:rsidRPr="00D711B6">
        <w:rPr>
          <w:rFonts w:ascii="TH SarabunPSK" w:hAnsi="TH SarabunPSK" w:cs="TH SarabunPSK" w:hint="cs"/>
          <w:i/>
          <w:caps/>
          <w:color w:val="auto"/>
          <w:spacing w:val="-6"/>
          <w:kern w:val="2"/>
          <w:sz w:val="30"/>
          <w:szCs w:val="30"/>
          <w14:ligatures w14:val="standardContextual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88.7%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iCs/>
          <w:caps/>
          <w:color w:val="auto"/>
          <w:spacing w:val="-6"/>
          <w:kern w:val="2"/>
          <w:sz w:val="30"/>
          <w:szCs w:val="30"/>
          <w14:ligatures w14:val="standardContextual"/>
        </w:rPr>
        <w:t xml:space="preserve">  </w:t>
      </w:r>
      <w:r w:rsidRPr="00D711B6">
        <w:rPr>
          <w:rFonts w:ascii="TH SarabunPSK" w:hAnsi="TH SarabunPSK" w:cs="TH SarabunPSK" w:hint="cs"/>
          <w:i/>
          <w:color w:val="auto"/>
          <w:spacing w:val="-6"/>
          <w:sz w:val="30"/>
          <w:szCs w:val="30"/>
          <w:cs/>
        </w:rPr>
        <w:t xml:space="preserve">รองลงมาด้านการได้รับการช่วยเหลือและสนับสนุน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87.1%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ด้านการได้รับความก้าวหน้าในหน้าที่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86.2%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ด้านการได้รับข้อมูลข่าวสาร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84%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ด้านการได้รับการเพิ่มพูนความสามารถและทักษะ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63.5%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และด้านการได้รับทรัพยากร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53.8%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</w:p>
    <w:p w14:paraId="0EBE258D" w14:textId="77777777" w:rsidR="001514A5" w:rsidRPr="00D711B6" w:rsidRDefault="005B2704" w:rsidP="009B24A9">
      <w:pPr>
        <w:pStyle w:val="p1"/>
        <w:ind w:right="4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</w:p>
    <w:p w14:paraId="78DE7E75" w14:textId="072AC46C" w:rsidR="005B2704" w:rsidRPr="00D711B6" w:rsidRDefault="005B2704" w:rsidP="009B24A9">
      <w:pPr>
        <w:pStyle w:val="p1"/>
        <w:ind w:right="4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5.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ผลการวิเคราะห์ความสัมพันธ์ระหว่างปัจจัยส่วนบุคคล กับสมรรถนะเฉพาะของนักกายภาพบำบัดชุมชนในการดูแลผู้ป่วยโรคหลอดเลือดสมอง</w:t>
      </w:r>
    </w:p>
    <w:p w14:paraId="0AA63F0D" w14:textId="38CF5698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เพศ อายุ ระดับการศึกษา ระดับตำแหน่ง ประสบการณ์ในการปฏิบัติงานกายภาพบำบัดชุมชน และประสบการณ์ในการดูแลผู้ป่วยโรคหลอดเลือดสมองมีความสัมพันธ์กับสมรรถนะเฉพาะของนักกายภาพบำบัดชุมชนในการดูแลผู้ป่วยโรคหลอดเลือดสมอง อย่างมีนัยสำคัญทางสถิติ (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p-value &lt; 0.05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และปัจจัยทางด้านสถานภาพ ตำแหน่งงาน และการลงเยี่ยมบ้านไม่มีความสัมพันธ์กับสมรรถนะเฉพาะของนักกายภาพบำบัดชุมชนในการดูแลผู้ป่วยโรคหลอดเลือดสมอง</w:t>
      </w:r>
    </w:p>
    <w:p w14:paraId="26CD829B" w14:textId="0539C9A2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>6.</w:t>
      </w:r>
      <w:r w:rsidR="00362A4A" w:rsidRPr="00D711B6"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ผลการวิเคราะห์ความสัมพันธ์ระหว่างทัศนคติทางวิชาชีพกับสมรรถนะเฉพาะของนักกายภาพบำบัดชุมชนในการดูแลผู้ป่วยโรคหลอดเลือดสมอง</w:t>
      </w:r>
    </w:p>
    <w:p w14:paraId="35184695" w14:textId="14F8F91C" w:rsidR="005B2704" w:rsidRPr="00D711B6" w:rsidRDefault="005B2704" w:rsidP="009B24A9">
      <w:pPr>
        <w:spacing w:before="0" w:line="240" w:lineRule="auto"/>
        <w:ind w:left="0" w:right="49" w:firstLine="0"/>
        <w:jc w:val="thaiDistribute"/>
        <w:rPr>
          <w:rFonts w:ascii="TH SarabunPSK" w:eastAsiaTheme="minorEastAsia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>ทัศนคติทางวิชาชีพด้านความเชื่อและความคิด ความรู้สึก และพฤติกรรมมีความสัมพันธ์กับสมรรถนะเฉพาะของนักกายภาพบำบัดชุมชนในการดูแลผู้ป่วยโรคหลอดเลือดสมอง อย่างมีนัยสำคัญทางสถิติ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Chi-squared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=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22.612, p-value &lt;0.001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Chi-squared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=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21.61, p-value &lt;0.001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Chi-squared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=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21.012, p-value &lt;0.001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  <w:cs/>
        </w:rPr>
        <w:t>)</w:t>
      </w:r>
    </w:p>
    <w:p w14:paraId="0A360CCF" w14:textId="77777777" w:rsidR="002D2086" w:rsidRPr="00D711B6" w:rsidRDefault="002D2086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sectPr w:rsidR="002D2086" w:rsidRPr="00D711B6" w:rsidSect="002D2086">
          <w:type w:val="continuous"/>
          <w:pgSz w:w="12240" w:h="15840"/>
          <w:pgMar w:top="1440" w:right="1440" w:bottom="1444" w:left="1440" w:header="709" w:footer="709" w:gutter="0"/>
          <w:cols w:num="2" w:space="397"/>
          <w:docGrid w:linePitch="435"/>
        </w:sectPr>
      </w:pPr>
    </w:p>
    <w:p w14:paraId="7F588689" w14:textId="1F5874BD" w:rsidR="005B2704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ตารางที่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 2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ค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วามสัมพันธ์ระหว่าง ทัศนคติทางวิชาชีพ กับระดับสมรรถนะเฉพาะของนักกายภาพบำบัดชุมชนในการดูแลผู้ป่วยโรคหลอดเลือดสมอง โรงพยาบาลชุมชน สังกัดกระทรวงสาธารณสุข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n = 318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</w:p>
    <w:tbl>
      <w:tblPr>
        <w:tblStyle w:val="PlainTable2"/>
        <w:tblW w:w="9214" w:type="dxa"/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1275"/>
        <w:gridCol w:w="1134"/>
        <w:gridCol w:w="567"/>
        <w:gridCol w:w="1276"/>
      </w:tblGrid>
      <w:tr w:rsidR="005B2704" w:rsidRPr="00D711B6" w14:paraId="5AAE9562" w14:textId="77777777" w:rsidTr="002D2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Merge w:val="restart"/>
          </w:tcPr>
          <w:p w14:paraId="022E2FC2" w14:textId="77777777" w:rsidR="005B2704" w:rsidRPr="00D711B6" w:rsidRDefault="005B2704" w:rsidP="009B24A9">
            <w:pPr>
              <w:spacing w:before="0"/>
              <w:ind w:left="0" w:firstLine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</w:p>
          <w:p w14:paraId="40EACDDD" w14:textId="77777777" w:rsidR="005B2704" w:rsidRPr="00D711B6" w:rsidRDefault="005B2704" w:rsidP="009B24A9">
            <w:pPr>
              <w:spacing w:before="0"/>
              <w:ind w:left="0" w:firstLine="0"/>
              <w:jc w:val="center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ระดับทัศนคติทางวิชาชีพ</w:t>
            </w:r>
          </w:p>
        </w:tc>
        <w:tc>
          <w:tcPr>
            <w:tcW w:w="2551" w:type="dxa"/>
            <w:gridSpan w:val="2"/>
          </w:tcPr>
          <w:p w14:paraId="0AE86D75" w14:textId="77777777" w:rsidR="005B2704" w:rsidRPr="00D711B6" w:rsidRDefault="005B2704" w:rsidP="009B24A9">
            <w:pPr>
              <w:spacing w:before="0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ระดับสมรรถนะ</w:t>
            </w:r>
          </w:p>
        </w:tc>
        <w:tc>
          <w:tcPr>
            <w:tcW w:w="1134" w:type="dxa"/>
            <w:vMerge w:val="restart"/>
          </w:tcPr>
          <w:p w14:paraId="11BBE7A4" w14:textId="77777777" w:rsidR="005B2704" w:rsidRPr="00D711B6" w:rsidRDefault="005B2704" w:rsidP="009B24A9">
            <w:pPr>
              <w:spacing w:before="0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EastAsia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</w:p>
          <w:p w14:paraId="70B232A7" w14:textId="77777777" w:rsidR="005B2704" w:rsidRPr="00D711B6" w:rsidRDefault="005B2704" w:rsidP="009B24A9">
            <w:pPr>
              <w:spacing w:before="0"/>
              <w:ind w:left="0" w:right="-49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Chi-squared </w:t>
            </w:r>
          </w:p>
        </w:tc>
        <w:tc>
          <w:tcPr>
            <w:tcW w:w="567" w:type="dxa"/>
            <w:vMerge w:val="restart"/>
          </w:tcPr>
          <w:p w14:paraId="7F4E13B8" w14:textId="77777777" w:rsidR="005B2704" w:rsidRPr="00D711B6" w:rsidRDefault="005B2704" w:rsidP="009B24A9">
            <w:pPr>
              <w:spacing w:before="0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</w:p>
          <w:p w14:paraId="71577F23" w14:textId="77777777" w:rsidR="005B2704" w:rsidRPr="00D711B6" w:rsidRDefault="005B2704" w:rsidP="009B24A9">
            <w:pPr>
              <w:spacing w:before="0"/>
              <w:ind w:left="0" w:right="-323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  </w:t>
            </w:r>
            <w:proofErr w:type="spell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df</w:t>
            </w:r>
            <w:proofErr w:type="spellEnd"/>
          </w:p>
        </w:tc>
        <w:tc>
          <w:tcPr>
            <w:tcW w:w="1276" w:type="dxa"/>
            <w:vMerge w:val="restart"/>
          </w:tcPr>
          <w:p w14:paraId="44B56750" w14:textId="77777777" w:rsidR="005B2704" w:rsidRPr="00D711B6" w:rsidRDefault="005B2704" w:rsidP="009B24A9">
            <w:pPr>
              <w:spacing w:before="0"/>
              <w:ind w:left="0" w:right="3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</w:p>
          <w:p w14:paraId="7E493CCE" w14:textId="77777777" w:rsidR="005B2704" w:rsidRPr="00D711B6" w:rsidRDefault="005B2704" w:rsidP="009B24A9">
            <w:pPr>
              <w:spacing w:before="0"/>
              <w:ind w:left="0" w:right="3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p-value</w:t>
            </w:r>
          </w:p>
        </w:tc>
      </w:tr>
      <w:tr w:rsidR="005B2704" w:rsidRPr="00D711B6" w14:paraId="31A81EF1" w14:textId="77777777" w:rsidTr="002D2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Merge/>
          </w:tcPr>
          <w:p w14:paraId="76A5B5D4" w14:textId="77777777" w:rsidR="005B2704" w:rsidRPr="00D711B6" w:rsidRDefault="005B2704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</w:tcPr>
          <w:p w14:paraId="4E3D6F11" w14:textId="77777777" w:rsidR="005B2704" w:rsidRPr="00D711B6" w:rsidRDefault="005B2704" w:rsidP="009B24A9">
            <w:pPr>
              <w:spacing w:before="0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สูง</w:t>
            </w:r>
          </w:p>
          <w:p w14:paraId="25DAAC21" w14:textId="77777777" w:rsidR="005B2704" w:rsidRPr="00D711B6" w:rsidRDefault="005B2704" w:rsidP="009B24A9">
            <w:pPr>
              <w:spacing w:before="0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n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%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</w:tcPr>
          <w:p w14:paraId="510A365E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ควรพัฒนา</w:t>
            </w:r>
          </w:p>
          <w:p w14:paraId="0FD49FD3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n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%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vMerge/>
          </w:tcPr>
          <w:p w14:paraId="6B0415CD" w14:textId="77777777" w:rsidR="005B2704" w:rsidRPr="00D711B6" w:rsidRDefault="005B2704" w:rsidP="009B24A9">
            <w:pPr>
              <w:spacing w:before="0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567" w:type="dxa"/>
            <w:vMerge/>
          </w:tcPr>
          <w:p w14:paraId="16C54380" w14:textId="77777777" w:rsidR="005B2704" w:rsidRPr="00D711B6" w:rsidRDefault="005B2704" w:rsidP="009B24A9">
            <w:pPr>
              <w:spacing w:before="0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28BB39E0" w14:textId="77777777" w:rsidR="005B2704" w:rsidRPr="00D711B6" w:rsidRDefault="005B2704" w:rsidP="009B24A9">
            <w:pPr>
              <w:spacing w:before="0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3D214F3A" w14:textId="77777777" w:rsidTr="005B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nil"/>
              <w:right w:val="nil"/>
            </w:tcBorders>
          </w:tcPr>
          <w:p w14:paraId="19B7D1DA" w14:textId="77777777" w:rsidR="005B2704" w:rsidRPr="00D711B6" w:rsidRDefault="005B2704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ด้านความเชื่อและความคิด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BFA6AEB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10E4813B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93E6F54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22.612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5B41BA83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276" w:type="dxa"/>
            <w:tcBorders>
              <w:left w:val="nil"/>
              <w:bottom w:val="nil"/>
            </w:tcBorders>
          </w:tcPr>
          <w:p w14:paraId="039D1AFF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&lt;0.001**</w:t>
            </w:r>
          </w:p>
        </w:tc>
      </w:tr>
      <w:tr w:rsidR="005B2704" w:rsidRPr="00D711B6" w14:paraId="6E118002" w14:textId="77777777" w:rsidTr="00C649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  <w:right w:val="nil"/>
            </w:tcBorders>
          </w:tcPr>
          <w:p w14:paraId="41E92C74" w14:textId="77777777" w:rsidR="005B2704" w:rsidRPr="00D711B6" w:rsidRDefault="005B2704" w:rsidP="009B24A9">
            <w:pPr>
              <w:spacing w:before="0"/>
              <w:ind w:left="0" w:firstLine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5B2373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3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16.7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6BCD4B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5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83.3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AF79E8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E493F2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040C7C84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60819EF2" w14:textId="77777777" w:rsidTr="00C64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4" w:space="0" w:color="auto"/>
              <w:right w:val="nil"/>
            </w:tcBorders>
          </w:tcPr>
          <w:p w14:paraId="3068C570" w14:textId="77777777" w:rsidR="005B2704" w:rsidRPr="00D711B6" w:rsidRDefault="005B2704" w:rsidP="009B24A9">
            <w:pPr>
              <w:spacing w:before="0"/>
              <w:ind w:left="0" w:firstLine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B2524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212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70.7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CAC8C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88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29.3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F441DC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F8E4F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</w:tcPr>
          <w:p w14:paraId="1B532A11" w14:textId="77777777" w:rsidR="005B2704" w:rsidRPr="00D711B6" w:rsidRDefault="005B2704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7C350D62" w14:textId="77777777" w:rsidTr="00C649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nil"/>
              <w:right w:val="nil"/>
            </w:tcBorders>
          </w:tcPr>
          <w:p w14:paraId="39970968" w14:textId="2B46B1A0" w:rsidR="00EC7977" w:rsidRPr="00D711B6" w:rsidRDefault="00EC7977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lastRenderedPageBreak/>
              <w:t>ด้านความรู้สึก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0B212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C4DD5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D2B06E" w14:textId="521913DA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21.61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C753D1" w14:textId="271B6C09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</w:tcBorders>
          </w:tcPr>
          <w:p w14:paraId="56E722F6" w14:textId="620C66F1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&lt;0.001**</w:t>
            </w:r>
          </w:p>
        </w:tc>
      </w:tr>
      <w:tr w:rsidR="00EC7977" w:rsidRPr="00D711B6" w14:paraId="2D887E34" w14:textId="77777777" w:rsidTr="00EC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  <w:right w:val="nil"/>
            </w:tcBorders>
          </w:tcPr>
          <w:p w14:paraId="1A4F6D87" w14:textId="10D604F2" w:rsidR="00EC7977" w:rsidRPr="00D711B6" w:rsidRDefault="00EC7977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299082" w14:textId="7D885FC6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11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32.4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999BB77" w14:textId="73CF210B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23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67.6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B9C855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47215A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4ED71D36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240A48C9" w14:textId="77777777" w:rsidTr="00EC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  <w:right w:val="nil"/>
            </w:tcBorders>
          </w:tcPr>
          <w:p w14:paraId="6F7647DA" w14:textId="6C339569" w:rsidR="00EC7977" w:rsidRPr="00D711B6" w:rsidRDefault="00EC7977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AF5FB2" w14:textId="11F7C513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204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71.8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DF6FFEA" w14:textId="69501AFA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80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28.2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C47C16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D94E28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5698192A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5D00F3A3" w14:textId="77777777" w:rsidTr="00EC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  <w:right w:val="nil"/>
            </w:tcBorders>
          </w:tcPr>
          <w:p w14:paraId="73468B7D" w14:textId="4127E80C" w:rsidR="00EC7977" w:rsidRPr="00D711B6" w:rsidRDefault="00EC7977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ด้านพฤติกรรม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6225EE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560E79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763145" w14:textId="32FDFE89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21.012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4CDA8A" w14:textId="551A9001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5068BBFF" w14:textId="77136614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&lt;0.001**</w:t>
            </w:r>
          </w:p>
        </w:tc>
      </w:tr>
      <w:tr w:rsidR="00EC7977" w:rsidRPr="00D711B6" w14:paraId="3D2F0E90" w14:textId="77777777" w:rsidTr="00EC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  <w:right w:val="nil"/>
            </w:tcBorders>
          </w:tcPr>
          <w:p w14:paraId="088F916E" w14:textId="3E4006CD" w:rsidR="00EC7977" w:rsidRPr="00D711B6" w:rsidRDefault="00EC7977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CADAF1" w14:textId="3951B1ED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43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48.3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F3E08F2" w14:textId="0E23A791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46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51.7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EA0AFF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B4C5BC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0C1282C2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72D512FE" w14:textId="77777777" w:rsidTr="00362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4" w:space="0" w:color="auto"/>
              <w:right w:val="nil"/>
            </w:tcBorders>
          </w:tcPr>
          <w:p w14:paraId="547C3129" w14:textId="08E030AF" w:rsidR="00EC7977" w:rsidRPr="00D711B6" w:rsidRDefault="00EC7977" w:rsidP="009B24A9">
            <w:pPr>
              <w:spacing w:before="0"/>
              <w:ind w:lef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6DA32" w14:textId="1BB8563C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172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75.1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D8402" w14:textId="09D0F92B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57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24.9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E2462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68D69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</w:tcPr>
          <w:p w14:paraId="6D0BA565" w14:textId="77777777" w:rsidR="00EC7977" w:rsidRPr="00D711B6" w:rsidRDefault="00EC7977" w:rsidP="009B24A9">
            <w:pPr>
              <w:spacing w:before="0"/>
              <w:ind w:left="0" w:right="3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</w:tbl>
    <w:p w14:paraId="66F2A0C1" w14:textId="77777777" w:rsidR="002D2086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eastAsiaTheme="minorEastAsia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  <w:cs/>
        </w:rPr>
        <w:tab/>
      </w:r>
    </w:p>
    <w:p w14:paraId="0D1D5B6C" w14:textId="77777777" w:rsidR="00277876" w:rsidRPr="00D711B6" w:rsidRDefault="00277876" w:rsidP="009B24A9">
      <w:pPr>
        <w:spacing w:before="0" w:line="240" w:lineRule="auto"/>
        <w:ind w:left="0" w:right="-2" w:firstLine="0"/>
        <w:jc w:val="thaiDistribute"/>
        <w:rPr>
          <w:rFonts w:ascii="TH SarabunPSK" w:eastAsiaTheme="minorEastAsia" w:hAnsi="TH SarabunPSK" w:cs="TH SarabunPSK"/>
          <w:b/>
          <w:bCs/>
          <w:color w:val="auto"/>
          <w:spacing w:val="-6"/>
          <w:sz w:val="30"/>
          <w:szCs w:val="30"/>
        </w:rPr>
        <w:sectPr w:rsidR="00277876" w:rsidRPr="00D711B6" w:rsidSect="002D2086">
          <w:type w:val="continuous"/>
          <w:pgSz w:w="12240" w:h="15840"/>
          <w:pgMar w:top="1440" w:right="1440" w:bottom="1444" w:left="1440" w:header="709" w:footer="709" w:gutter="0"/>
          <w:cols w:space="708"/>
          <w:docGrid w:linePitch="435"/>
        </w:sectPr>
      </w:pPr>
    </w:p>
    <w:p w14:paraId="71120BEB" w14:textId="75CD7AF3" w:rsidR="005B2704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eastAsiaTheme="minorEastAsia" w:hAnsi="TH SarabunPSK" w:cs="TH SarabunPSK" w:hint="cs"/>
          <w:b/>
          <w:bCs/>
          <w:color w:val="auto"/>
          <w:spacing w:val="-6"/>
          <w:sz w:val="30"/>
          <w:szCs w:val="30"/>
        </w:rPr>
        <w:t xml:space="preserve">7. </w:t>
      </w:r>
      <w:r w:rsidRPr="00D711B6">
        <w:rPr>
          <w:rFonts w:ascii="TH SarabunPSK" w:eastAsiaTheme="minorEastAsia" w:hAnsi="TH SarabunPSK" w:cs="TH SarabunPSK" w:hint="cs"/>
          <w:b/>
          <w:bCs/>
          <w:color w:val="auto"/>
          <w:spacing w:val="-6"/>
          <w:sz w:val="30"/>
          <w:szCs w:val="30"/>
          <w:cs/>
        </w:rPr>
        <w:t>ผลการวิเคราะห์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ความสัมพันธ์ระหว่างการเสริมสร้างพลังอำนาจในงานกับสมรรถนะเฉพาะของนักกายภาพบำบัดชุมชนในการดูแลผู้ป่วยโรคหลอดเลือดสมอง</w:t>
      </w:r>
    </w:p>
    <w:p w14:paraId="5C601741" w14:textId="04ADB4E8" w:rsidR="005B2704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>การเสริมสร้างพลังอำนาจในงานด้านการได้รับข้อมูลข่าวสาร การได้รับทรัพยากร การได้รับการช่วยเหลือ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และสนับสนุน การได้รับความก้าวหน้าในหน้าที่ การได้รับการเพิ่มพูนความสามารถและทักษะ และการได้รับการยกย่องและยอมรับมีความสัมพันธ์กับสมรรถนะเฉพาะของนักกายภาพบำบัดชุมชนในการดูแลผู้ป่วยโรคหลอดเลือดสมอง อย่างมีนัยสำคัญทางสถิติ (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>p-value &lt;0.001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</w:p>
    <w:p w14:paraId="3A48F0D0" w14:textId="77777777" w:rsidR="00277876" w:rsidRPr="00D711B6" w:rsidRDefault="00277876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sectPr w:rsidR="00277876" w:rsidRPr="00D711B6" w:rsidSect="00277876">
          <w:type w:val="continuous"/>
          <w:pgSz w:w="12240" w:h="15840"/>
          <w:pgMar w:top="1440" w:right="1440" w:bottom="1444" w:left="1440" w:header="709" w:footer="709" w:gutter="0"/>
          <w:cols w:num="2" w:space="397"/>
          <w:docGrid w:linePitch="435"/>
        </w:sectPr>
      </w:pPr>
    </w:p>
    <w:p w14:paraId="04942CC7" w14:textId="77777777" w:rsidR="002D2086" w:rsidRPr="00D711B6" w:rsidRDefault="002D2086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</w:p>
    <w:p w14:paraId="7259E2E1" w14:textId="050DFC49" w:rsidR="005B2704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ตารางที่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>3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ค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วามสัมพันธ์ระหว่าง การเสริมสร้างพลังอำนาจในงาน กับระดับสมรรถนะเฉพาะของนักกายภาพบำบัดชุมชนในการดูแลผู้ป่วยโรคหลอดเลือดสมอง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n = 318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</w:p>
    <w:tbl>
      <w:tblPr>
        <w:tblStyle w:val="PlainTable2"/>
        <w:tblW w:w="9456" w:type="dxa"/>
        <w:tblLayout w:type="fixed"/>
        <w:tblLook w:val="04A0" w:firstRow="1" w:lastRow="0" w:firstColumn="1" w:lastColumn="0" w:noHBand="0" w:noVBand="1"/>
      </w:tblPr>
      <w:tblGrid>
        <w:gridCol w:w="4536"/>
        <w:gridCol w:w="1276"/>
        <w:gridCol w:w="1134"/>
        <w:gridCol w:w="992"/>
        <w:gridCol w:w="426"/>
        <w:gridCol w:w="1092"/>
      </w:tblGrid>
      <w:tr w:rsidR="005B2704" w:rsidRPr="00D711B6" w14:paraId="0394C01E" w14:textId="77777777" w:rsidTr="002939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Merge w:val="restart"/>
            <w:vAlign w:val="center"/>
          </w:tcPr>
          <w:p w14:paraId="7D61BAA2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</w:p>
          <w:p w14:paraId="2941E472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ระดับการเสริมพลังอำนาจในงาน</w:t>
            </w:r>
          </w:p>
        </w:tc>
        <w:tc>
          <w:tcPr>
            <w:tcW w:w="2410" w:type="dxa"/>
            <w:gridSpan w:val="2"/>
            <w:vAlign w:val="center"/>
          </w:tcPr>
          <w:p w14:paraId="5FE5AC2C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ระดับสมรรถนะ</w:t>
            </w:r>
          </w:p>
        </w:tc>
        <w:tc>
          <w:tcPr>
            <w:tcW w:w="992" w:type="dxa"/>
            <w:vMerge w:val="restart"/>
            <w:vAlign w:val="center"/>
          </w:tcPr>
          <w:p w14:paraId="090B0E1F" w14:textId="6F54ADC2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Chi-squared</w:t>
            </w:r>
          </w:p>
        </w:tc>
        <w:tc>
          <w:tcPr>
            <w:tcW w:w="426" w:type="dxa"/>
            <w:vMerge w:val="restart"/>
            <w:vAlign w:val="center"/>
          </w:tcPr>
          <w:p w14:paraId="08297197" w14:textId="47392C2B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proofErr w:type="spell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df</w:t>
            </w:r>
            <w:proofErr w:type="spellEnd"/>
          </w:p>
        </w:tc>
        <w:tc>
          <w:tcPr>
            <w:tcW w:w="1092" w:type="dxa"/>
            <w:vMerge w:val="restart"/>
            <w:vAlign w:val="center"/>
          </w:tcPr>
          <w:p w14:paraId="38F7556B" w14:textId="06982CC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p-value</w:t>
            </w:r>
          </w:p>
        </w:tc>
      </w:tr>
      <w:tr w:rsidR="005B2704" w:rsidRPr="00D711B6" w14:paraId="3B265DE1" w14:textId="77777777" w:rsidTr="002939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Merge/>
            <w:vAlign w:val="center"/>
          </w:tcPr>
          <w:p w14:paraId="7C9AF4FE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5FB5BA05" w14:textId="1E9AE610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สูง</w:t>
            </w:r>
          </w:p>
          <w:p w14:paraId="59AE347F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n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%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0B20CE72" w14:textId="77777777" w:rsidR="005B2704" w:rsidRPr="00D711B6" w:rsidRDefault="005B2704" w:rsidP="009B24A9">
            <w:pPr>
              <w:spacing w:before="0"/>
              <w:ind w:left="0" w:right="-10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ต้องพัฒนา</w:t>
            </w:r>
          </w:p>
          <w:p w14:paraId="049CAAE2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n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%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9544DD0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vMerge/>
            <w:vAlign w:val="center"/>
          </w:tcPr>
          <w:p w14:paraId="0239D066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vMerge/>
            <w:vAlign w:val="center"/>
          </w:tcPr>
          <w:p w14:paraId="7EFC967E" w14:textId="77777777" w:rsidR="005B2704" w:rsidRPr="00D711B6" w:rsidRDefault="005B2704" w:rsidP="009B24A9">
            <w:pPr>
              <w:spacing w:before="0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32D51142" w14:textId="77777777" w:rsidTr="00860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72B2DFCE" w14:textId="562ACC72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ด้านการได้รับข้อมูลข่าวสารจากองค์กร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40C8B6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60D717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28798D" w14:textId="42F21B83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74.782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0CBFB28" w14:textId="5D165238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2C6ED458" w14:textId="3C5D222F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</w:t>
            </w:r>
          </w:p>
        </w:tc>
      </w:tr>
      <w:tr w:rsidR="00EC7977" w:rsidRPr="00D711B6" w14:paraId="1CEE0AA0" w14:textId="77777777" w:rsidTr="008607D1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3303D56D" w14:textId="5BF537DE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1F7A85" w14:textId="696D34D6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8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15.7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AC2031" w14:textId="1D90D2E1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43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84.3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5BA7CB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040EA7A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657036AA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699A8983" w14:textId="77777777" w:rsidTr="005B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731A610E" w14:textId="57F6D31C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0A5A7C" w14:textId="330DBD0D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207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77.5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3E1F63" w14:textId="311A7A6F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60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22.5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46F8B8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C0B04A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5C37F40D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64AFD3CC" w14:textId="77777777" w:rsidTr="008607D1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46D4FC51" w14:textId="75F1585E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ด้านการได้รับทรัพยากรจากองค์กร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E0842B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3B502C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7F66DA" w14:textId="6A465C08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103.789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7997BE1" w14:textId="2845802A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563259E7" w14:textId="0D529C42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</w:t>
            </w:r>
          </w:p>
        </w:tc>
      </w:tr>
      <w:tr w:rsidR="00EC7977" w:rsidRPr="00D711B6" w14:paraId="5F4D5617" w14:textId="77777777" w:rsidTr="00860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485D33FE" w14:textId="35415104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A06CEB" w14:textId="25CDD368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57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38.8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7F3E73" w14:textId="64340529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90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61.2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8B9BC5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1E38DD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01C435B7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190EA76A" w14:textId="77777777" w:rsidTr="008607D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34EC9B6E" w14:textId="3AB6E191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13AB17" w14:textId="14F85231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158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92.4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79348" w14:textId="1575E5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13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7.6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FA09CC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956AC6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0D1FD3D7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53DF6A45" w14:textId="77777777" w:rsidTr="00860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6F96AB7F" w14:textId="0C0E361D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ด้านการได้รับการช่วยเหลือสนับสนุนจากเพื่อนร่วมงานและผู้บังคับบัญชา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3E1C41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CE997F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E3533D" w14:textId="40786AE8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54.894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6FD1B2E" w14:textId="4A3A9EFA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6708B39D" w14:textId="49B4E579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</w:t>
            </w:r>
          </w:p>
        </w:tc>
      </w:tr>
      <w:tr w:rsidR="00EC7977" w:rsidRPr="00D711B6" w14:paraId="5E477052" w14:textId="77777777" w:rsidTr="008607D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3CFCC9E9" w14:textId="579CFF86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DAB840" w14:textId="3D03AD8B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7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17.1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DB4978" w14:textId="51257C9F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34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82.9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9E2862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A7FFC63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3B02321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08424940" w14:textId="77777777" w:rsidTr="00860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75ACD1D4" w14:textId="262AB269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FA9C45" w14:textId="4F0B2708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208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75.1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49A610" w14:textId="79E54348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69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24.9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74609F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AB960F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32A893FE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687ADADC" w14:textId="77777777" w:rsidTr="008607D1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7200C4C9" w14:textId="18FC62F1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ด้านการได้รับความก้าวหน้าในหน้าที่การงาน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8A372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7193E1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42DCA1" w14:textId="340AD94D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51.853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16E7AE" w14:textId="4C180698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20C2B3DD" w14:textId="2FD68F14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</w:t>
            </w:r>
          </w:p>
        </w:tc>
      </w:tr>
      <w:tr w:rsidR="00EC7977" w:rsidRPr="00D711B6" w14:paraId="41017BAB" w14:textId="77777777" w:rsidTr="00860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4C2B15E5" w14:textId="6A205E2E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F3C237" w14:textId="76C9FBC6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9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20.5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E9185" w14:textId="3DCCDECE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35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79.5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D1777A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E16D33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7A26E3E3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650F8653" w14:textId="77777777" w:rsidTr="008607D1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single" w:sz="4" w:space="0" w:color="auto"/>
              <w:right w:val="nil"/>
            </w:tcBorders>
          </w:tcPr>
          <w:p w14:paraId="70F220DD" w14:textId="778C52AF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3C502" w14:textId="5D4CF936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206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75.2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9A7FC" w14:textId="6D016D59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68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24.8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E224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4B176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</w:tcBorders>
          </w:tcPr>
          <w:p w14:paraId="0C48EF43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22FF7E62" w14:textId="77777777" w:rsidTr="00860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auto"/>
              <w:bottom w:val="nil"/>
              <w:right w:val="nil"/>
            </w:tcBorders>
          </w:tcPr>
          <w:p w14:paraId="70D4C6BC" w14:textId="77777777" w:rsidR="00EC7977" w:rsidRPr="00D711B6" w:rsidRDefault="00EC7977" w:rsidP="009B24A9">
            <w:pPr>
              <w:spacing w:before="0"/>
              <w:ind w:left="0" w:right="-252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lastRenderedPageBreak/>
              <w:t>ด้านการได้รับการเพิ่มพูนความสามารถและทักษะ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90479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D5844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01F64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69.248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10E6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</w:tcBorders>
          </w:tcPr>
          <w:p w14:paraId="5ED16AEA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</w:t>
            </w:r>
          </w:p>
        </w:tc>
      </w:tr>
      <w:tr w:rsidR="00EC7977" w:rsidRPr="00D711B6" w14:paraId="43958C1B" w14:textId="77777777" w:rsidTr="002939B4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3EA0343E" w14:textId="77777777" w:rsidR="00EC7977" w:rsidRPr="00D711B6" w:rsidRDefault="00EC7977" w:rsidP="009B24A9">
            <w:pPr>
              <w:spacing w:before="0"/>
              <w:ind w:left="0" w:righ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0102AC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4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5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38.8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D03348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71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61.2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4C5733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9BA3E15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18EC7D74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6B4BE886" w14:textId="77777777" w:rsidTr="005B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5B2CADCA" w14:textId="77777777" w:rsidR="00EC7977" w:rsidRPr="00D711B6" w:rsidRDefault="00EC7977" w:rsidP="009B24A9">
            <w:pPr>
              <w:spacing w:before="0"/>
              <w:ind w:left="0" w:righ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14113F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170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84.2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E6893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32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15.8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29AE1D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D09407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76F9E179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2594D511" w14:textId="77777777" w:rsidTr="005B2704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5A244966" w14:textId="77777777" w:rsidR="00EC7977" w:rsidRPr="00D711B6" w:rsidRDefault="00EC7977" w:rsidP="009B24A9">
            <w:pPr>
              <w:spacing w:before="0"/>
              <w:ind w:left="0" w:righ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ด้านการได้รับการยกย่องและยอมรับจากผู้บังคับบัญชาและเพื่อนร่วมงาน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20BD79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11A89E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7E9130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71.385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E94A578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079CCDEE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</w:t>
            </w:r>
          </w:p>
        </w:tc>
      </w:tr>
      <w:tr w:rsidR="00EC7977" w:rsidRPr="00D711B6" w14:paraId="1DA96258" w14:textId="77777777" w:rsidTr="002939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</w:tcPr>
          <w:p w14:paraId="59BEAA17" w14:textId="77777777" w:rsidR="00EC7977" w:rsidRPr="00D711B6" w:rsidRDefault="00EC7977" w:rsidP="009B24A9">
            <w:pPr>
              <w:spacing w:before="0"/>
              <w:ind w:left="0" w:righ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90280C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5.6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5D1937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34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94.4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9D5069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B22BF9B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</w:tcBorders>
          </w:tcPr>
          <w:p w14:paraId="2F1D99FE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EC7977" w:rsidRPr="00D711B6" w14:paraId="330E2B64" w14:textId="77777777" w:rsidTr="00C649EC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single" w:sz="4" w:space="0" w:color="auto"/>
              <w:right w:val="nil"/>
            </w:tcBorders>
          </w:tcPr>
          <w:p w14:paraId="062E7EDF" w14:textId="77777777" w:rsidR="00EC7977" w:rsidRPr="00D711B6" w:rsidRDefault="00EC7977" w:rsidP="009B24A9">
            <w:pPr>
              <w:spacing w:before="0"/>
              <w:ind w:left="0" w:right="0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5EDA1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213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75.5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A114F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69 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(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24.5</w:t>
            </w: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6B2AE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192C7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</w:tcBorders>
          </w:tcPr>
          <w:p w14:paraId="4F98C6C4" w14:textId="77777777" w:rsidR="00EC7977" w:rsidRPr="00D711B6" w:rsidRDefault="00EC7977" w:rsidP="009B24A9">
            <w:pPr>
              <w:spacing w:before="0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</w:tbl>
    <w:p w14:paraId="521B09F5" w14:textId="77777777" w:rsidR="005B2704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</w:p>
    <w:p w14:paraId="648E1E99" w14:textId="77777777" w:rsidR="00277876" w:rsidRPr="00D711B6" w:rsidRDefault="00277876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  <w:sectPr w:rsidR="00277876" w:rsidRPr="00D711B6" w:rsidSect="002D2086">
          <w:type w:val="continuous"/>
          <w:pgSz w:w="12240" w:h="15840"/>
          <w:pgMar w:top="1440" w:right="1440" w:bottom="1444" w:left="1440" w:header="709" w:footer="709" w:gutter="0"/>
          <w:cols w:space="708"/>
          <w:docGrid w:linePitch="435"/>
        </w:sectPr>
      </w:pPr>
    </w:p>
    <w:p w14:paraId="512A2F87" w14:textId="0952548A" w:rsidR="005B2704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b/>
          <w:bCs/>
          <w:i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8.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ผลการวิเคราะห์ปัจจัย</w:t>
      </w:r>
      <w:r w:rsidRPr="00D711B6">
        <w:rPr>
          <w:rFonts w:ascii="TH SarabunPSK" w:hAnsi="TH SarabunPSK" w:cs="TH SarabunPSK" w:hint="cs"/>
          <w:b/>
          <w:bCs/>
          <w:i/>
          <w:color w:val="auto"/>
          <w:spacing w:val="-6"/>
          <w:sz w:val="30"/>
          <w:szCs w:val="30"/>
          <w:cs/>
        </w:rPr>
        <w:t>ทำนายสมรรถนะเฉพาะของนักกายภาพบำบัดชุมชนในการดูแลผู้ป่วยโรคหลอดเลือดสมอง</w:t>
      </w:r>
    </w:p>
    <w:p w14:paraId="210EB9FB" w14:textId="3681EAA1" w:rsidR="00224F30" w:rsidRPr="00D711B6" w:rsidRDefault="005B2704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i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i/>
          <w:color w:val="auto"/>
          <w:spacing w:val="-6"/>
          <w:sz w:val="30"/>
          <w:szCs w:val="30"/>
          <w:cs/>
        </w:rPr>
        <w:t>ปัจจัยที่สามารถทำนายสมรรถนะเฉพาะของนักกายภาพบำบัดชุมชนในการดูแลผู้ป่วยโรคหลอดเลือดสมอง อย่างมีนัยสำคัญทางสถิติ</w:t>
      </w:r>
      <w:r w:rsidRPr="00D711B6">
        <w:rPr>
          <w:rFonts w:ascii="TH SarabunPSK" w:hAnsi="TH SarabunPSK" w:cs="TH SarabunPSK" w:hint="cs"/>
          <w:i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i/>
          <w:color w:val="auto"/>
          <w:spacing w:val="-6"/>
          <w:sz w:val="30"/>
          <w:szCs w:val="30"/>
          <w:cs/>
        </w:rPr>
        <w:t>ได้แก่</w:t>
      </w:r>
      <w:r w:rsidRPr="00D711B6">
        <w:rPr>
          <w:rFonts w:ascii="TH SarabunPSK" w:hAnsi="TH SarabunPSK" w:cs="TH SarabunPSK" w:hint="cs"/>
          <w:b/>
          <w:bCs/>
          <w:i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การเสริมพลังอำนาจในงานด้านการได้รับข้อมูลข่าวสาร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Adj. OR =11.323,95%CI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3.541,36.209</w:t>
      </w:r>
      <w:proofErr w:type="gram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,p</w:t>
      </w:r>
      <w:proofErr w:type="gram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-value &lt;0.001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 ด้านการได้รับการยกย่องและยอมรับ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Adj. OR =9.669,95%CI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1.595,58.627</w:t>
      </w:r>
      <w:proofErr w:type="gram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,p</w:t>
      </w:r>
      <w:proofErr w:type="gram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-value = </w:t>
      </w:r>
      <w:proofErr w:type="gram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0.014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)ด้านการได้รับทรัพยากร</w:t>
      </w:r>
      <w:proofErr w:type="gram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Adj. OR =7.765,95%CI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3.387,17.801</w:t>
      </w:r>
      <w:proofErr w:type="gram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,p</w:t>
      </w:r>
      <w:proofErr w:type="gram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-value &lt;0.001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 และทัศนคติด้านความรู้สึก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Adj. OR =3.7,95%CI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1.019,13.397</w:t>
      </w:r>
      <w:proofErr w:type="gram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,p</w:t>
      </w:r>
      <w:proofErr w:type="gram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-value = 0.047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</w:p>
    <w:p w14:paraId="3B38BE81" w14:textId="77777777" w:rsidR="00277876" w:rsidRPr="00D711B6" w:rsidRDefault="00277876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  <w:sectPr w:rsidR="00277876" w:rsidRPr="00D711B6" w:rsidSect="00277876">
          <w:type w:val="continuous"/>
          <w:pgSz w:w="12240" w:h="15840"/>
          <w:pgMar w:top="1440" w:right="1440" w:bottom="1444" w:left="1440" w:header="709" w:footer="709" w:gutter="0"/>
          <w:cols w:num="2" w:space="397"/>
          <w:docGrid w:linePitch="435"/>
        </w:sectPr>
      </w:pPr>
    </w:p>
    <w:p w14:paraId="1A0AB5CB" w14:textId="77777777" w:rsidR="002D2086" w:rsidRPr="00D711B6" w:rsidRDefault="002D2086" w:rsidP="009B24A9">
      <w:pPr>
        <w:spacing w:before="0" w:line="240" w:lineRule="auto"/>
        <w:ind w:left="0" w:right="-2" w:firstLine="0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</w:p>
    <w:p w14:paraId="520AB799" w14:textId="0B16B196" w:rsidR="005B2704" w:rsidRPr="00D711B6" w:rsidRDefault="005B2704" w:rsidP="00C649EC">
      <w:pPr>
        <w:spacing w:before="0" w:line="240" w:lineRule="auto"/>
        <w:ind w:left="0" w:firstLine="0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ตารางที่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>4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ปัจจัยที่สามารถทำนายสมรรถนะเฉพาะของนักกายภาพบำบัดชุมชนในการดูแลผู้ป่วยโรคหลอดเลือดสมอง โรงพยาบาลชุมชน สังกัดกระทรวงสาธารณสุข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n = 318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 </w:t>
      </w:r>
    </w:p>
    <w:tbl>
      <w:tblPr>
        <w:tblStyle w:val="PlainTable2"/>
        <w:tblW w:w="9087" w:type="dxa"/>
        <w:tblLayout w:type="fixed"/>
        <w:tblLook w:val="04A0" w:firstRow="1" w:lastRow="0" w:firstColumn="1" w:lastColumn="0" w:noHBand="0" w:noVBand="1"/>
      </w:tblPr>
      <w:tblGrid>
        <w:gridCol w:w="3076"/>
        <w:gridCol w:w="838"/>
        <w:gridCol w:w="1539"/>
        <w:gridCol w:w="1118"/>
        <w:gridCol w:w="1537"/>
        <w:gridCol w:w="979"/>
      </w:tblGrid>
      <w:tr w:rsidR="005B2704" w:rsidRPr="00D711B6" w14:paraId="3307AD48" w14:textId="77777777" w:rsidTr="002939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vAlign w:val="center"/>
          </w:tcPr>
          <w:p w14:paraId="00323995" w14:textId="77777777" w:rsidR="005B2704" w:rsidRPr="00D711B6" w:rsidRDefault="005B2704" w:rsidP="009B24A9">
            <w:pPr>
              <w:spacing w:before="0"/>
              <w:ind w:left="0" w:right="-107" w:firstLine="0"/>
              <w:jc w:val="center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ตัวแปร</w:t>
            </w:r>
          </w:p>
        </w:tc>
        <w:tc>
          <w:tcPr>
            <w:tcW w:w="838" w:type="dxa"/>
            <w:vAlign w:val="center"/>
          </w:tcPr>
          <w:p w14:paraId="21D7CA2B" w14:textId="77777777" w:rsidR="005B2704" w:rsidRPr="00D711B6" w:rsidRDefault="005B2704" w:rsidP="009B24A9">
            <w:pPr>
              <w:spacing w:before="0"/>
              <w:ind w:left="0" w:right="-10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proofErr w:type="spellStart"/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cOR</w:t>
            </w:r>
            <w:proofErr w:type="spellEnd"/>
          </w:p>
        </w:tc>
        <w:tc>
          <w:tcPr>
            <w:tcW w:w="1538" w:type="dxa"/>
            <w:vAlign w:val="center"/>
          </w:tcPr>
          <w:p w14:paraId="6E73A092" w14:textId="77777777" w:rsidR="005B2704" w:rsidRPr="00D711B6" w:rsidRDefault="005B2704" w:rsidP="009B24A9">
            <w:pPr>
              <w:spacing w:before="0"/>
              <w:ind w:left="0" w:right="-10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95%CI</w:t>
            </w:r>
          </w:p>
        </w:tc>
        <w:tc>
          <w:tcPr>
            <w:tcW w:w="1118" w:type="dxa"/>
            <w:vAlign w:val="center"/>
          </w:tcPr>
          <w:p w14:paraId="64E3FE2B" w14:textId="77777777" w:rsidR="005B2704" w:rsidRPr="00D711B6" w:rsidRDefault="005B2704" w:rsidP="009B24A9">
            <w:pPr>
              <w:spacing w:before="0"/>
              <w:ind w:left="0" w:right="-10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Adjusted OR</w:t>
            </w:r>
          </w:p>
        </w:tc>
        <w:tc>
          <w:tcPr>
            <w:tcW w:w="1537" w:type="dxa"/>
            <w:vAlign w:val="center"/>
          </w:tcPr>
          <w:p w14:paraId="199A9EA6" w14:textId="77777777" w:rsidR="005B2704" w:rsidRPr="00D711B6" w:rsidRDefault="005B2704" w:rsidP="009B24A9">
            <w:pPr>
              <w:spacing w:before="0"/>
              <w:ind w:left="0" w:right="-10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95%CI</w:t>
            </w:r>
          </w:p>
        </w:tc>
        <w:tc>
          <w:tcPr>
            <w:tcW w:w="978" w:type="dxa"/>
            <w:vAlign w:val="center"/>
          </w:tcPr>
          <w:p w14:paraId="5BC516C7" w14:textId="77777777" w:rsidR="005B2704" w:rsidRPr="00D711B6" w:rsidRDefault="005B2704" w:rsidP="009B24A9">
            <w:pPr>
              <w:spacing w:before="0"/>
              <w:ind w:left="0" w:right="-10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p-value</w:t>
            </w:r>
          </w:p>
        </w:tc>
      </w:tr>
      <w:tr w:rsidR="005B2704" w:rsidRPr="00D711B6" w14:paraId="2EC946C8" w14:textId="77777777" w:rsidTr="00C64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bottom w:val="nil"/>
            </w:tcBorders>
          </w:tcPr>
          <w:p w14:paraId="488F6697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ทัศนคติทางวิชาชีพด้านความรู้สึก</w:t>
            </w:r>
          </w:p>
        </w:tc>
        <w:tc>
          <w:tcPr>
            <w:tcW w:w="6011" w:type="dxa"/>
            <w:gridSpan w:val="5"/>
            <w:tcBorders>
              <w:bottom w:val="nil"/>
            </w:tcBorders>
          </w:tcPr>
          <w:p w14:paraId="405F9AFA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51E2F30A" w14:textId="77777777" w:rsidTr="00C649EC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7AAD37F3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248688D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 5.332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0EDFCC0E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2.485-11.442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AA3FEF7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3.695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0792751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1.019-13.397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02E62340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0.047**</w:t>
            </w:r>
          </w:p>
        </w:tc>
      </w:tr>
      <w:tr w:rsidR="005B2704" w:rsidRPr="00D711B6" w14:paraId="20BC6EE3" w14:textId="77777777" w:rsidTr="00C64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0A92A799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7343E59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6A48A4C9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FE6A5A8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E6E1AC9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71067B7D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4E4ABEE9" w14:textId="77777777" w:rsidTr="00C649EC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7" w:type="dxa"/>
            <w:gridSpan w:val="6"/>
            <w:tcBorders>
              <w:top w:val="nil"/>
              <w:bottom w:val="nil"/>
            </w:tcBorders>
          </w:tcPr>
          <w:p w14:paraId="77F6B355" w14:textId="70C4A43A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ด้านการได้รับข้อมูลข่าวสาร</w:t>
            </w:r>
          </w:p>
        </w:tc>
      </w:tr>
      <w:tr w:rsidR="005B2704" w:rsidRPr="00D711B6" w14:paraId="7E50F2F1" w14:textId="77777777" w:rsidTr="00C64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248AD460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D0237A5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18.544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591DADCD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8.270-41.582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2A16ADC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11.323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658D6E82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3.541-36.209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7DD56357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&lt;0.001**</w:t>
            </w:r>
          </w:p>
        </w:tc>
      </w:tr>
      <w:tr w:rsidR="005B2704" w:rsidRPr="00D711B6" w14:paraId="3917F9F3" w14:textId="77777777" w:rsidTr="00E932D7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02850EF3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59B3C72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6F6AB5C8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BCCBEBA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28BDD630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15CEC994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130DD945" w14:textId="77777777" w:rsidTr="00C64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67DCA82E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ด้านการได้รับทรัพยากร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72CE2CD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30059024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0777B5C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62C460CC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22C24CED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4B843B9F" w14:textId="77777777" w:rsidTr="008607D1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1554F640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777A1FB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19.19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438E04E2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9.962-36.968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A5E1EC1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7.765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7CEA4FC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3.387-17.801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5D9C2D57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&lt;0.001**</w:t>
            </w:r>
          </w:p>
        </w:tc>
      </w:tr>
      <w:tr w:rsidR="005B2704" w:rsidRPr="00D711B6" w14:paraId="1BC3E29B" w14:textId="77777777" w:rsidTr="00860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2AF01483" w14:textId="28413ED8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74F9F95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24AA0799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9F244B6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E42C293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722F4DAD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1CC04CDD" w14:textId="77777777" w:rsidTr="008607D1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3" w:type="dxa"/>
            <w:gridSpan w:val="3"/>
            <w:tcBorders>
              <w:top w:val="nil"/>
              <w:bottom w:val="nil"/>
              <w:right w:val="nil"/>
            </w:tcBorders>
          </w:tcPr>
          <w:p w14:paraId="44D9186B" w14:textId="77777777" w:rsidR="005B2704" w:rsidRPr="00D711B6" w:rsidRDefault="005B2704" w:rsidP="009B24A9">
            <w:pPr>
              <w:spacing w:before="0"/>
              <w:ind w:left="0" w:right="-117" w:firstLine="0"/>
              <w:rPr>
                <w:rFonts w:ascii="TH SarabunPSK" w:hAnsi="TH SarabunPSK" w:cs="TH SarabunPSK"/>
                <w:b w:val="0"/>
                <w:bCs w:val="0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  <w:cs/>
              </w:rPr>
              <w:t>ด้านการได้รับการยกย่องและยอมรับ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578A9EFB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7C01E26A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6F57F78A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  <w:tr w:rsidR="005B2704" w:rsidRPr="00D711B6" w14:paraId="170A6CD7" w14:textId="77777777" w:rsidTr="00C649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nil"/>
              <w:right w:val="nil"/>
            </w:tcBorders>
          </w:tcPr>
          <w:p w14:paraId="18518B23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 xml:space="preserve"> ระดับสูง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B5370D2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52.478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1B1BD71F" w14:textId="77777777" w:rsidR="005B2704" w:rsidRPr="00D711B6" w:rsidRDefault="005B2704" w:rsidP="009B24A9">
            <w:pPr>
              <w:spacing w:before="0"/>
              <w:ind w:left="0" w:right="-255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 xml:space="preserve"> 12.289-224.101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61887E5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9.669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622288B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1.595-58.627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</w:tcBorders>
          </w:tcPr>
          <w:p w14:paraId="277A39DC" w14:textId="77777777" w:rsidR="005B2704" w:rsidRPr="00D711B6" w:rsidRDefault="005B2704" w:rsidP="009B24A9">
            <w:pPr>
              <w:spacing w:before="0"/>
              <w:ind w:left="0" w:right="-10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0.014**</w:t>
            </w:r>
          </w:p>
        </w:tc>
      </w:tr>
      <w:tr w:rsidR="005B2704" w:rsidRPr="00D711B6" w14:paraId="6524AD71" w14:textId="77777777" w:rsidTr="00E932D7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nil"/>
              <w:bottom w:val="single" w:sz="4" w:space="0" w:color="7F7F7F" w:themeColor="text1" w:themeTint="80"/>
              <w:right w:val="nil"/>
            </w:tcBorders>
          </w:tcPr>
          <w:p w14:paraId="05FE2543" w14:textId="77777777" w:rsidR="005B2704" w:rsidRPr="00D711B6" w:rsidRDefault="005B2704" w:rsidP="009B24A9">
            <w:pPr>
              <w:spacing w:before="0"/>
              <w:ind w:left="0" w:right="-107" w:firstLine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  <w:cs/>
              </w:rPr>
            </w:pP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ระดับต่ำ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</w:rPr>
              <w:t>-</w:t>
            </w:r>
            <w:r w:rsidRPr="00D711B6">
              <w:rPr>
                <w:rFonts w:ascii="TH SarabunPSK" w:hAnsi="TH SarabunPSK" w:cs="TH SarabunPSK" w:hint="cs"/>
                <w:b w:val="0"/>
                <w:bCs w:val="0"/>
                <w:color w:val="auto"/>
                <w:spacing w:val="-6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1E834D0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43ECF40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8A1B33A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  <w:r w:rsidRPr="00D711B6">
              <w:rPr>
                <w:rFonts w:ascii="TH SarabunPSK" w:hAnsi="TH SarabunPSK" w:cs="TH SarabunPSK" w:hint="cs"/>
                <w:color w:val="auto"/>
                <w:spacing w:val="-6"/>
                <w:sz w:val="30"/>
                <w:szCs w:val="3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E6594E8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7F7F7F" w:themeColor="text1" w:themeTint="80"/>
            </w:tcBorders>
          </w:tcPr>
          <w:p w14:paraId="0A0E6426" w14:textId="77777777" w:rsidR="005B2704" w:rsidRPr="00D711B6" w:rsidRDefault="005B2704" w:rsidP="009B24A9">
            <w:pPr>
              <w:spacing w:before="0"/>
              <w:ind w:left="0" w:right="-10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pacing w:val="-6"/>
                <w:sz w:val="30"/>
                <w:szCs w:val="30"/>
              </w:rPr>
            </w:pPr>
          </w:p>
        </w:tc>
      </w:tr>
    </w:tbl>
    <w:p w14:paraId="6C261850" w14:textId="77777777" w:rsidR="006B225D" w:rsidRPr="00D711B6" w:rsidRDefault="006B225D" w:rsidP="009B24A9">
      <w:pPr>
        <w:spacing w:before="0" w:line="240" w:lineRule="auto"/>
        <w:ind w:left="0" w:right="49" w:firstLine="0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</w:p>
    <w:p w14:paraId="7DC0DC7B" w14:textId="77777777" w:rsidR="002D2086" w:rsidRPr="00D711B6" w:rsidRDefault="002D2086" w:rsidP="009B24A9">
      <w:pPr>
        <w:spacing w:before="0" w:line="240" w:lineRule="auto"/>
        <w:ind w:left="0" w:right="49" w:firstLine="709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sectPr w:rsidR="002D2086" w:rsidRPr="00D711B6" w:rsidSect="002D2086">
          <w:type w:val="continuous"/>
          <w:pgSz w:w="12240" w:h="15840"/>
          <w:pgMar w:top="1440" w:right="1440" w:bottom="1444" w:left="1440" w:header="709" w:footer="709" w:gutter="0"/>
          <w:cols w:space="708"/>
          <w:docGrid w:linePitch="435"/>
        </w:sectPr>
      </w:pPr>
    </w:p>
    <w:p w14:paraId="4B1EA543" w14:textId="0C7FB3C5" w:rsidR="005B2704" w:rsidRPr="00D711B6" w:rsidRDefault="005B2704" w:rsidP="009B24A9">
      <w:pPr>
        <w:spacing w:before="0" w:line="240" w:lineRule="auto"/>
        <w:ind w:left="0" w:right="49" w:firstLine="709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สรุปและอภิปรายผล</w:t>
      </w:r>
    </w:p>
    <w:p w14:paraId="71B6D3AD" w14:textId="3112FAAE" w:rsidR="005B2704" w:rsidRPr="00D711B6" w:rsidRDefault="005B2704" w:rsidP="009B24A9">
      <w:pPr>
        <w:spacing w:before="0" w:line="240" w:lineRule="auto"/>
        <w:ind w:left="0" w:right="49"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1.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ระดับสมรรถนะเฉพาะของนักกายภาพบำบัดชุมชนในการดูแลผู้ป่วยโรคหลอดเลือดสมอง เขตสุขภาพภาคกลาง </w:t>
      </w:r>
    </w:p>
    <w:p w14:paraId="0DE399F9" w14:textId="67EC89E1" w:rsidR="005B2704" w:rsidRPr="00D711B6" w:rsidRDefault="005B270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 xml:space="preserve">จากผลการวิเคราะห์พบว่า ระดับสมรรถนะเฉพาะของนักกายภาพบำบัดชุมชนในการดูแลผู้ป่วยโรคหลอดเลือดสมอง เขตสุขภาพภาคกลาง อยู่ในระดับปานกลาง  ซึ่งนักกายภาพบำบัดชุมชนมีสมรรถนะในระดับสูงคิดเป็นร้อยละ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67.6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สอดคล้องกับงานวิจัยของสุกัญญา ไก่นิล 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proofErr w:type="spellStart"/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Kainil</w:t>
      </w:r>
      <w:proofErr w:type="spellEnd"/>
      <w:r w:rsidR="00EB686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, 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2016)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ศึกษาความสัมพันธ์กับสมรรถนะเฉพาะสายอาชีพกายภาพบำบัดเป็นกรณีศึกษาคณะกายภาพบำบัด มหาวิทยาลัยมหิดล พบว่าสมรรถนะของนักกายภาพบำบัดอยู่ในระดับมาก</w:t>
      </w:r>
      <w:r w:rsidR="00362A4A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</w:p>
    <w:p w14:paraId="6F969E53" w14:textId="4EA5953B" w:rsidR="005B2704" w:rsidRPr="00D711B6" w:rsidRDefault="005B2704" w:rsidP="009B24A9">
      <w:pPr>
        <w:spacing w:before="0" w:line="240" w:lineRule="auto"/>
        <w:ind w:left="0" w:right="-2" w:firstLine="709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2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ความสัมพันธ์ระหว่างปัจจัยส่วนบุคคล กับสมรรถนะเฉพาะของนักกายภาพบำบัดชุมชนในการดูแลผู้ป่วยโรคหลอดเลือดสมอง </w:t>
      </w:r>
    </w:p>
    <w:p w14:paraId="0044D130" w14:textId="13E8C271" w:rsidR="005B2704" w:rsidRPr="00D711B6" w:rsidRDefault="005B2704" w:rsidP="009B24A9">
      <w:pPr>
        <w:spacing w:before="0" w:line="240" w:lineRule="auto"/>
        <w:ind w:left="0" w:right="-2"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>ผลของการวิเคราะห์ปัจจัยส่วนบุคคล พบว่า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เพศ อายุ ระดับการศึกษา ระดับตำแหน่ง ประสบการณ์ในการปฏิบัติงานกายภาพบำบัดชุมชน และประสบการณ์ในการดูแลผู้ป่วยโรคหลอดเลือดสมอง มีความสัมพันธ์กับสมรรถนะเฉพาะของนักกายภาพบำบัดชุมชนในการดูแลผู้ป่วยโรคหลอดเลือดสมอง อย่างมีนัยสำคัญทางสถิติ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p-value&lt;0.05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ทั้งนี้อาจเพราะในการดูแลผู้ป่วยโรคหลอดเลือดสมองนักกายภาพบำบัดชุมชนต้องมีประสบการณ์ในการลงชุมชนและการดูแลผู้ป่วยโรคหลอดเลือดสมองด้วยซึ่งพยาธิสภาพของโรคมีอาการในหลายอย่างร่วมกันได้ อาทิ แขนขาอ่อนแรง ความคิด  การพูด และการกลืน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vertAlign w:val="superscript"/>
          <w:cs/>
        </w:rPr>
        <w:t xml:space="preserve"> 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proofErr w:type="spellStart"/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Techakaew</w:t>
      </w:r>
      <w:proofErr w:type="spellEnd"/>
      <w:r w:rsidR="00EB686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, 2024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vertAlign w:val="superscript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ประสบการณ์ของนักกายภาพบำบัดชุมชนจึงเป็นสิ่งสำคัญในการบริหารจัดการผู้ป่วยที่บ้าน เพื่อการดูแลผู้ป่วยที่ถูกต้องตามหลักวิชาชีพทางกายภาพบำบัด ซึ่งสอดคล้องกับแนวคิดของ Spen</w:t>
      </w:r>
      <w:proofErr w:type="spell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cer</w:t>
      </w:r>
      <w:proofErr w:type="spell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&amp; Spencer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Spen</w:t>
      </w:r>
      <w:proofErr w:type="spellStart"/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cer</w:t>
      </w:r>
      <w:proofErr w:type="spellEnd"/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&amp; Spencer</w:t>
      </w:r>
      <w:r w:rsidR="00EB686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,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1993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ที่พบว่าประสบการณ์ในการทำงาน หรือประสบการณ์ชีวิตเป็นส่วนหนึ่งที่ส่งผลต่อสมรรถนะของบุคคลนั้นๆ แต่จากแนวคิดของ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McLelland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McLelland</w:t>
      </w:r>
      <w:r w:rsidR="00EB686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,</w:t>
      </w:r>
      <w:r w:rsidR="00EB686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1973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ได้กล่าวว่า ปัจจัยภายในบุคคล ระดับการศึกษา เป็นปัจจัยแวดล้อมไม่สามารถวัดผลสำเร็จของการทำงานอย่างมีประสิทธิภาพได้ </w:t>
      </w:r>
    </w:p>
    <w:p w14:paraId="6B19DBCD" w14:textId="0A23F7F0" w:rsidR="005B2704" w:rsidRPr="00D711B6" w:rsidRDefault="005B2704" w:rsidP="009B24A9">
      <w:pPr>
        <w:spacing w:before="0" w:line="240" w:lineRule="auto"/>
        <w:ind w:left="0" w:right="-2"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3.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ความสัมพันธ์ระหว่างทัศนคติทางวิชาชีพกับสมรรถนะเฉพาะของนักกายภาพบำบัดชุมชนในการดูแลผู้ป่วยโรคหลอดเลือดสมอง </w:t>
      </w:r>
    </w:p>
    <w:p w14:paraId="5A123E9C" w14:textId="5DDEDC21" w:rsidR="005B2704" w:rsidRPr="00D711B6" w:rsidRDefault="005B2704" w:rsidP="009B24A9">
      <w:pPr>
        <w:spacing w:before="0" w:line="240" w:lineRule="auto"/>
        <w:ind w:left="0" w:right="4"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ผลการวิเคราะห์ทัศนคติทางวิชาชีพพบว่า ทัศนคติทางวิชาชีพ ได้แก่ ด้านความเชื่อและความคิด ด้านความรู้สึก และด้านพฤติกรรมมีความสัมพันธ์กับสมรรถนะของนักกายภาพบำบัดชุมชนในการดูแลผู้ป่วยโรคหลอดเลือดสมอง อย่างมีนัยสำคัญทางสถิติ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p-value &lt;0.001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แสดงว่าการมีทัศนคติทางวิชาชีพที่ดีทั้งทางด้านความเชื่อและความคิด ด้านความรู้สึก และด้านพฤติกรรม </w:t>
      </w:r>
      <w:r w:rsidR="00560EAC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มีความสัมพันธ์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เชิงบวกต่อสมรรถนะเฉพาะของนักกายภาพบำบัดชุมชนในการดูแลผู้ป่วยโรคหลอดเลือดสมอง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สอดคล้องกับ ลลิตา พรหมปั้น และปนดา เตชทรัพย์อมร </w:t>
      </w:r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proofErr w:type="spellStart"/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Prompan</w:t>
      </w:r>
      <w:proofErr w:type="spellEnd"/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&amp; </w:t>
      </w:r>
      <w:proofErr w:type="spellStart"/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Taechasubamorn</w:t>
      </w:r>
      <w:proofErr w:type="spellEnd"/>
      <w:r w:rsidR="00573D2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,</w:t>
      </w:r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2021</w:t>
      </w:r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พบว่า ทัศนคติมีความสัมพันธ์ในเชิงบวกและมีความสัมพันธ์ต่อการปฏิบัติงาน และน้ำตาล แสนจันทร์ </w:t>
      </w:r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(</w:t>
      </w:r>
      <w:proofErr w:type="spellStart"/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Saenchan</w:t>
      </w:r>
      <w:proofErr w:type="spellEnd"/>
      <w:r w:rsidR="00573D2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, </w:t>
      </w:r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2020)</w:t>
      </w:r>
      <w:r w:rsidR="00573D2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พบว่า ทัศนคติกับการปฏิบัติของพยาบาลวิชาชีพเพื่อปรับปรุงประสบการณ์แก่ผู้ป่วยโรคหลอดเลือดสมองมีความสัมพันธ์กัน อย่างมีนัยสำคัญทางสถิติ (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r=0.453, p-value &lt;0.001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</w:p>
    <w:p w14:paraId="08F8C78F" w14:textId="7C8FE6DB" w:rsidR="005B2704" w:rsidRPr="00D711B6" w:rsidRDefault="005B2704" w:rsidP="009B24A9">
      <w:pPr>
        <w:spacing w:before="0" w:line="240" w:lineRule="auto"/>
        <w:ind w:left="0" w:right="4" w:firstLine="709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 xml:space="preserve">4. </w:t>
      </w: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ความสัมพันธ์ระหว่างการเสริมสร้างพลังอำนาจในงานกับสมรรถนะเฉพาะของนักกายภาพบำบัดชุมชนในการดูแลผู้ป่วยโรคหลอดเลือดสมอง </w:t>
      </w:r>
    </w:p>
    <w:p w14:paraId="4B0C671B" w14:textId="5044529C" w:rsidR="005B2704" w:rsidRPr="00D711B6" w:rsidRDefault="005B2704" w:rsidP="009B24A9">
      <w:pPr>
        <w:spacing w:before="0" w:line="240" w:lineRule="auto"/>
        <w:ind w:left="0" w:right="4"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  <w:t>ผลการวิเคราะห์การเสริมสร้างพลังอำนาจในงาน พบว่า การเสริมสร้างพลังอำนาจในงานมีความสัมพันธ์กับสมรรถนะของนักกายภาพบำบัดชุมชนในการดูแลผู้ป่วยโรคหลอดเลือดสมอง อย่างมีนัยสำคัญทางสถิติ (</w:t>
      </w:r>
      <w:r w:rsidRPr="00D711B6">
        <w:rPr>
          <w:rFonts w:ascii="TH SarabunPSK" w:eastAsiaTheme="minorEastAsia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p-value &lt;0.05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แสดงว่า เมื่อได้รับการเสริมสร้างพลังอำนาจในงาน ไม่ว่าจะเป็นทางด้านการได้รับข้อมูลข่าวสารที่ชัดเจน การได้รับทรัพยากรในการฟื้นฟูสภาพของผู้ป่วย การได้รับการช่วยเหลือสนับสนุนจากเพื่อนร่วมงาน ด้านการได้รับความก้าวหน้าในหน้าที่การงานมีการพิจารณาอย่างเป็นธรรม ด้านการเพิ่มพูนความสามารถและทักษะในการฝึกอบรม และการได้รับการยกย่องและยอมรับจากผู้บังคับบัญชา มีส่วนผลักดันสมรรถนะเฉพาะของนักกายภาพบำบัดชุมชนให้มีคุณภาพ และประสิทธิภาพมากยิ่งขึ้น สอดคล้องกับ มณฑา พุ่มเกลี้ยง (</w:t>
      </w:r>
      <w:r w:rsidR="00573D2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Montra,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2023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ที่ศึกษาการเสริมสร้างพลังอำนาจในการปฏิบัติงานของพยาบาลวิชาชีพ โรงพยาบาลปะ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lastRenderedPageBreak/>
        <w:t>เหลียน จังหวัดตรัง พบว่า การเสริมพลังอำนาจ มี</w:t>
      </w:r>
      <w:r w:rsidR="00284BF5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ความสัมพันธ์กับ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สมรรถนะในการปฏิบัติงานของพยาบาลวิชาชีพ และ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Mohammad Arshadi </w:t>
      </w:r>
      <w:proofErr w:type="spell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Bostanabad</w:t>
      </w:r>
      <w:proofErr w:type="spellEnd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และคณะ (</w:t>
      </w:r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Mohammad Arshadi Bostanabad</w:t>
      </w:r>
      <w:r w:rsidR="00573D22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,</w:t>
      </w:r>
      <w:r w:rsidR="00573D22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2022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ศึกษาสมรรถนะทางคลินิกของพยาบาลหอผู้ป่วยวิกฤตที่ดูแลผู้ป่วยโรคโควิด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-19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พบว่ามีความสัมพันธ์กันในเชิงบวกอย่างมีนัยสำคัญทางสถิติ ระหว่างสมรรถนะทางคลินิกกับการเสริมพลังอำนาจ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</w:p>
    <w:p w14:paraId="35DC4C74" w14:textId="6B630D9A" w:rsidR="005B2704" w:rsidRPr="00D711B6" w:rsidRDefault="005B2704" w:rsidP="009B24A9">
      <w:pPr>
        <w:spacing w:before="0" w:line="240" w:lineRule="auto"/>
        <w:ind w:left="0" w:right="-2"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</w:rPr>
        <w:tab/>
        <w:t>5.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b/>
          <w:bCs/>
          <w:i/>
          <w:color w:val="auto"/>
          <w:spacing w:val="-6"/>
          <w:sz w:val="30"/>
          <w:szCs w:val="30"/>
          <w:cs/>
        </w:rPr>
        <w:t>ปัจจัยทำนายสมรรถนะเฉพาะของนักกายภาพ</w:t>
      </w:r>
      <w:r w:rsidR="000623EA" w:rsidRPr="00D711B6">
        <w:rPr>
          <w:rFonts w:ascii="TH SarabunPSK" w:hAnsi="TH SarabunPSK" w:cs="TH SarabunPSK"/>
          <w:b/>
          <w:bCs/>
          <w:i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b/>
          <w:bCs/>
          <w:i/>
          <w:color w:val="auto"/>
          <w:spacing w:val="-6"/>
          <w:sz w:val="30"/>
          <w:szCs w:val="30"/>
          <w:cs/>
        </w:rPr>
        <w:t xml:space="preserve">บำบัดชุมชนในการดูแลผู้ป่วยโรคหลอดเลือดสมอง </w:t>
      </w:r>
    </w:p>
    <w:p w14:paraId="5F6DC938" w14:textId="1DA5C5AE" w:rsidR="005B2704" w:rsidRPr="00D711B6" w:rsidRDefault="005B270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ผลการวิเคราะห์ปัจจัยที่สามารถทำนายสมรรถนะเฉพาะของนักกายภาพบำบัดชุมชนในการดูแลผู้ป่วยโรคหลอดเลือดสมอง พบว่า ด้านการเสริมสร้างพลังอำนาจในงานด้านการได้รับข้อมูลข่าวสาร</w:t>
      </w:r>
      <w:r w:rsidR="00A84E5F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จากองค์กรและสภากายภาพบำบัด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เกี่ยวกับหน้าที่รับผิดชอบและนโยบายของภาครัฐ สอดคล้องกับแนวคิดของ วีรพจน์ ลือประสิทธิกุล (</w:t>
      </w:r>
      <w:proofErr w:type="spellStart"/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Lueprasittikul</w:t>
      </w:r>
      <w:proofErr w:type="spellEnd"/>
      <w:r w:rsidR="004F5C21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, </w:t>
      </w:r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1995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proofErr w:type="spellStart"/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กล่าวว่า</w:t>
      </w:r>
      <w:proofErr w:type="spellEnd"/>
      <w:r w:rsidR="00E8344D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การที่บุคคลสามารถปฏิบัติหน้าที่ให้สำเร็จลุลวงตามที่ได้ตั้งเป้าหมายไว้ มาจาการได้รับอำนาจอย่างเต็มที่จากการที่บุคคลทราบถึงกรอบการทำงานที่ชัดเจน</w:t>
      </w:r>
      <w:r w:rsidR="00E512D5"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การเสริมสร้างพลังอำนาจในงานด้านการได้รับทรัพยากรจากภาครัฐและหน่วยงานต้นสังกัด สอดคล้องกับ มารุ่งรัตน์ ทวีวงษ์ (</w:t>
      </w:r>
      <w:proofErr w:type="spellStart"/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Thaweewong</w:t>
      </w:r>
      <w:proofErr w:type="spellEnd"/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, 2014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ศึกษาปัจจัยที่มีผลต่อสมรรถนะประจำกลุ่มงานของนักวิชาการสาธารณสุขชำนาญการที่ปฏิบัติงานในโรงพยาบาลส่งเสริมสุขภาพตำบล จังหวัดนครนายก พบว่า ปัจจัยที่มีผลต่อสมรรถนะประจำกลุ่มงานของนักวิชาการสาธารณสุขชำนาญการ อย่างมีนัยสำคัญทางสถิติ ที่ระดับ 0.05 คือ การเสริมสร้างอำนาจในงานด้านการได้รับทรัพยากร โดยมีอำนาจในการทำนายร้อยละ 54.7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vertAlign w:val="superscript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ด้านการเสริมสร้างพลังอำนาจในงานด้านการได้รับการยกย่องและยอมรับจากผู้บังคับบัญชาและเพื่อนร่วมงาน สอดคล้องกับแนวคิดของ อติพร ทองหล่อ (</w:t>
      </w:r>
      <w:proofErr w:type="spellStart"/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Thonglor</w:t>
      </w:r>
      <w:proofErr w:type="spellEnd"/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, 2003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 กล่าวว่า การเสริมพลังอำนาจในงานเป็นกระบวนการในการดึงศักยภาพของบุคลากรในการทำงาน โดยการสร้างความสัมพันธ์อันดีระหว่างบุคลากร เพื่อนร่วมงาน และผู้บังคับบัญชา และด้านทัศนคติทางวิชาชีพด้านความรู้สึกของนักกายภาพบำบัดชุมชน</w:t>
      </w:r>
      <w:r w:rsidR="00A84E5F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ที่ดีช่วยสร้างแรงจูงใจในการทำงาน ให้เกิดผลสำเร็จอย่างมีประสิทธิภาพ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 สอดคล้องกับแนวคิดของกิตติวัฒน์ นามสวัสดิ์วงศ์ (</w:t>
      </w:r>
      <w:proofErr w:type="spellStart"/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Namsawadwong</w:t>
      </w:r>
      <w:proofErr w:type="spellEnd"/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, </w:t>
      </w:r>
      <w:r w:rsidR="004F5C21"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2016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กล่าวว่า ความรู้สึกทั้งเชิงบวกและเชิงลบเป็นตัวกระตุ้นทำให้เกิดพฤติกรรมที่แตกต่างกันออกไปตามอิทธิพลที่ได้รับ</w:t>
      </w:r>
    </w:p>
    <w:p w14:paraId="2F439D5F" w14:textId="63B7FD59" w:rsidR="00284BF5" w:rsidRPr="00D711B6" w:rsidRDefault="00284BF5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tab/>
      </w:r>
      <w:r w:rsidR="00DA297C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จากผลการวิจัยการที่นักกายภาพบำบัดชุมชนได้รับการสนับสนุนด้านข้อมูลข่าวสารจากองค์กรและสภากายภาพบำบัด</w:t>
      </w:r>
      <w:r w:rsidR="00872137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มีความสัมพันธ์ต่อการพัฒนาสมรรถนะเฉพาะของนักกายภาพบำบัดชุมชน ไม่ว่าจะเป็นข้อมูลข่าวสารด้านการอบรมความรู้ความสามารถเฉพาะทาง หรือนโยบายที่สนับสนุนการดำเนินงานของนักกายภาพบำบัดชุมชน การได้รับการสนับสนุนด้านทรัพยากร โดยเฉพาะการได้รับการสนับสนุนด้านบุคลากร ซึ่งสอดคล้องกับข้อเสนอแนะของนักกายภาพบำบัดเขตสุขภาพภาคกลางส่วนใหญ่ที่มีความขาดแคลนบุคลากรในการดำเนินงานกายภาพบำบัดชุมชนในเชิงรุก การได้รับการยกย่องและยอมรับจากผู้บังคับบัญชาและเพื่อนร่วมงานซึ่ง ถ้านักกายภาพบำบัดในแต่ละเขตสุขภาพได้มีการแลกเปลี่ยนประสบการณ์ในการปฏิบัติงานทำให้มีส่วนช่วยในการเสริมสร้างสมรรถนะเฉพาะของนักกายภาพบำบัดชุมชนมากยิ่งขึ้น และเป็นการสร้างทัศนคติทางวิชาชีพด้านความรู้สึกในเชิงบวก</w:t>
      </w:r>
      <w:r w:rsidR="00167859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เป็นแรงผลักดันที่ทำให้สมรรถนะเฉพาะของนักกายภาพบำบัดในการดูแลผู้ป่วยโรคหลอดเลือดสมองเพิ่มมากขึ้น ทำให้ผู้ป่วยได้รับบริการที่มีคุณภาพมากยิ่งขึ้น</w:t>
      </w:r>
    </w:p>
    <w:p w14:paraId="33EE22C7" w14:textId="4FF906D9" w:rsidR="00A403B5" w:rsidRPr="00D711B6" w:rsidRDefault="00A403B5" w:rsidP="009B24A9">
      <w:pPr>
        <w:pStyle w:val="p1"/>
        <w:ind w:firstLine="709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</w:p>
    <w:p w14:paraId="3F6717F8" w14:textId="673AF98D" w:rsidR="00A403B5" w:rsidRPr="00D711B6" w:rsidRDefault="00A403B5" w:rsidP="009B24A9">
      <w:pPr>
        <w:pStyle w:val="p1"/>
        <w:jc w:val="thaiDistribute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ข้อจำกัด</w:t>
      </w:r>
    </w:p>
    <w:p w14:paraId="718E1F85" w14:textId="1D1A95B4" w:rsidR="00A403B5" w:rsidRPr="00D711B6" w:rsidRDefault="00A403B5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การศึกษาวิจัยนี้เป็นการศึกษาแบบ </w:t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Cross-sectional study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จึงไม่สามารถสรุปความสัมพันธ์เชิงสาเหตุได้</w:t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</w:p>
    <w:p w14:paraId="56CB2BCD" w14:textId="1FEDD73C" w:rsidR="00A403B5" w:rsidRPr="00D711B6" w:rsidRDefault="00A403B5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2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</w:t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แบบสอบถามที่ใช้ในงานวิจัยเป็นแบบสอบถามที่รายงานตนเองของนักกายภาพบำบัดจึงอาจมี </w:t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 xml:space="preserve">bias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ในการตอบแบบสอบถามได้</w:t>
      </w:r>
    </w:p>
    <w:p w14:paraId="35CEBDCF" w14:textId="0266DF29" w:rsidR="00A403B5" w:rsidRPr="00D711B6" w:rsidRDefault="00A403B5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3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งานวิจัยนี้เป็นการศึกษาเฉพาะในเขตสุขภาพภาคกลางผลการวิจัยจึงไม่สามารถเป็นตัวแทนของนักกายภาพบำบัดชุมชนทั้งประเทศได้ </w:t>
      </w:r>
    </w:p>
    <w:p w14:paraId="713A9DCD" w14:textId="77777777" w:rsidR="002939B4" w:rsidRPr="00D711B6" w:rsidRDefault="002939B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</w:p>
    <w:p w14:paraId="11CD4356" w14:textId="10A4BD7A" w:rsidR="005B2704" w:rsidRPr="00D711B6" w:rsidRDefault="005B2704" w:rsidP="009B24A9">
      <w:pPr>
        <w:pStyle w:val="p1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 xml:space="preserve">ข้อเสนอแนะ </w:t>
      </w:r>
    </w:p>
    <w:p w14:paraId="0A9CF37E" w14:textId="3F8BCA83" w:rsidR="005B2704" w:rsidRPr="00D711B6" w:rsidRDefault="005B270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 นักกายภาพบำบัดได้ทราบถึงบทบาทการทำงานและนโยบายที่ช่วยส่งเสริมการปฏิบัติงานที่ชัดเจนทำให้มีอิสระในการทำงานและเพิ่มประสิทธิภาพของงานมากยิ่งขึ้น</w:t>
      </w:r>
    </w:p>
    <w:p w14:paraId="4235D38F" w14:textId="70E4DA48" w:rsidR="005B2704" w:rsidRPr="00D711B6" w:rsidRDefault="005B270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lastRenderedPageBreak/>
        <w:tab/>
        <w:t xml:space="preserve">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 กระทรวงสาธารณสุขอาจพิจารณาให้แต่ละโรงพยาบาลได้รับการสนับสนุนด้านอุปกรณ์การฟื้นฟูสภาพผู้ป่วยโรคหลอดเลือดสมองอย่างทั่วถึง และตรงตามต้องการที่แท้จริงของพื้นที่</w:t>
      </w:r>
    </w:p>
    <w:p w14:paraId="2601E3ED" w14:textId="1696F312" w:rsidR="005B2704" w:rsidRPr="00D711B6" w:rsidRDefault="005B270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3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มีการจัดกิจกรรมแลกเปลี่ยนประสบการณ์ในการทำงานเพื่อให้เกิดการเสริมพลังในการยกย่องและยอมรับจากเพื่อนร่วมวิชาชีพ และทำให้เกิดทัศนคติด้านความรู้สึกเชิงบวก </w:t>
      </w:r>
    </w:p>
    <w:p w14:paraId="05120369" w14:textId="37F7B735" w:rsidR="00284BF5" w:rsidRPr="00D711B6" w:rsidRDefault="00284BF5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/>
          <w:color w:val="auto"/>
          <w:spacing w:val="-6"/>
          <w:sz w:val="30"/>
          <w:szCs w:val="30"/>
        </w:rPr>
        <w:t>4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 สภากายภาพบำบัดควรมีการกำหนดแนวทางหรือหลักสูตรเฉพาะทางของนักกายภาพบำบัดชุมชนในการ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ดูแลผู้ป่วยโรคหลอดเลือดสมองเพื่อให้เกิดความชัดเจนในการปฏิบัติงาน</w:t>
      </w:r>
    </w:p>
    <w:p w14:paraId="3191BFCF" w14:textId="79F4905B" w:rsidR="005B2704" w:rsidRPr="00D711B6" w:rsidRDefault="005B2704" w:rsidP="009B24A9">
      <w:pPr>
        <w:pStyle w:val="p1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sz w:val="30"/>
          <w:szCs w:val="30"/>
          <w:cs/>
        </w:rPr>
        <w:t>ข้อเสนอแนะในการวิจัยครั้งต่อไป</w:t>
      </w:r>
    </w:p>
    <w:p w14:paraId="3F783154" w14:textId="353C328A" w:rsidR="005B2704" w:rsidRPr="00D711B6" w:rsidRDefault="005B270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1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) ควรศึกษาสมรรถนะเฉพาะของนักกายภาพบำบัดชุมชนในการดูแลผู้ป่วยโรคหลอดเลือดสมอง ด้วยการศึกษาแบบ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Cohort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หรือ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 xml:space="preserve">case control 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เพื่อควบคุมปัจจัยส่วนบุคคล</w:t>
      </w:r>
    </w:p>
    <w:p w14:paraId="01094826" w14:textId="616B9A25" w:rsidR="005B2704" w:rsidRPr="00D711B6" w:rsidRDefault="005B2704" w:rsidP="009B24A9">
      <w:pPr>
        <w:pStyle w:val="p1"/>
        <w:ind w:firstLine="709"/>
        <w:jc w:val="thaiDistribute"/>
        <w:rPr>
          <w:rFonts w:ascii="TH SarabunPSK" w:hAnsi="TH SarabunPSK" w:cs="TH SarabunPSK"/>
          <w:color w:val="auto"/>
          <w:spacing w:val="-6"/>
          <w:sz w:val="30"/>
          <w:szCs w:val="30"/>
          <w:cs/>
        </w:rPr>
      </w:pP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ab/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</w:rPr>
        <w:t>2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) ควรศึกษาปัจจัยอื่นๆที่อาจ</w:t>
      </w:r>
      <w:r w:rsidR="00284BF5"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>มีความสัมพันธ์กับ</w:t>
      </w:r>
      <w:r w:rsidRPr="00D711B6">
        <w:rPr>
          <w:rFonts w:ascii="TH SarabunPSK" w:hAnsi="TH SarabunPSK" w:cs="TH SarabunPSK" w:hint="cs"/>
          <w:color w:val="auto"/>
          <w:spacing w:val="-6"/>
          <w:sz w:val="30"/>
          <w:szCs w:val="30"/>
          <w:cs/>
        </w:rPr>
        <w:t xml:space="preserve">สมรรถนะเฉพาะของนักกายภาพบำบัดชุมชนในการดูแลผู้ป่วยโรคหลอดเลือดสมอง ได้แก่ ปัจจัยด้านเทคโนโลยีสารสนเทศ ภาระงาน </w:t>
      </w:r>
    </w:p>
    <w:p w14:paraId="6AD7612D" w14:textId="77777777" w:rsidR="002D2086" w:rsidRPr="00D711B6" w:rsidRDefault="002D2086" w:rsidP="009B24A9">
      <w:pPr>
        <w:spacing w:before="0" w:line="240" w:lineRule="auto"/>
        <w:ind w:left="0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  <w:cs/>
        </w:rPr>
        <w:sectPr w:rsidR="002D2086" w:rsidRPr="00D711B6" w:rsidSect="002D2086">
          <w:type w:val="continuous"/>
          <w:pgSz w:w="12240" w:h="15840"/>
          <w:pgMar w:top="1440" w:right="1440" w:bottom="1444" w:left="1440" w:header="709" w:footer="709" w:gutter="0"/>
          <w:cols w:num="2" w:space="397"/>
          <w:docGrid w:linePitch="435"/>
        </w:sectPr>
      </w:pPr>
    </w:p>
    <w:p w14:paraId="1610ADC3" w14:textId="77777777" w:rsidR="006B225D" w:rsidRPr="00D711B6" w:rsidRDefault="006B225D" w:rsidP="009B24A9">
      <w:pPr>
        <w:spacing w:before="0" w:line="240" w:lineRule="auto"/>
        <w:ind w:left="0"/>
        <w:rPr>
          <w:rFonts w:ascii="TH SarabunPSK" w:hAnsi="TH SarabunPSK" w:cs="TH SarabunPSK"/>
          <w:b/>
          <w:bCs/>
          <w:color w:val="auto"/>
          <w:spacing w:val="-6"/>
          <w:sz w:val="30"/>
          <w:szCs w:val="30"/>
        </w:rPr>
      </w:pPr>
    </w:p>
    <w:p w14:paraId="5C218B1B" w14:textId="783762A0" w:rsidR="005B2704" w:rsidRPr="00D711B6" w:rsidRDefault="005B2704" w:rsidP="00C649EC">
      <w:pPr>
        <w:spacing w:before="0" w:line="240" w:lineRule="auto"/>
        <w:ind w:left="0" w:firstLine="0"/>
        <w:rPr>
          <w:rFonts w:ascii="TH SarabunPSK" w:hAnsi="TH SarabunPSK" w:cs="TH SarabunPSK"/>
          <w:b/>
          <w:bCs/>
          <w:color w:val="auto"/>
          <w:spacing w:val="-6"/>
        </w:rPr>
      </w:pPr>
      <w:r w:rsidRPr="00D711B6">
        <w:rPr>
          <w:rFonts w:ascii="TH SarabunPSK" w:hAnsi="TH SarabunPSK" w:cs="TH SarabunPSK" w:hint="cs"/>
          <w:b/>
          <w:bCs/>
          <w:color w:val="auto"/>
          <w:spacing w:val="-6"/>
          <w:cs/>
        </w:rPr>
        <w:t>เอกสารอ้างอิง</w:t>
      </w:r>
      <w:r w:rsidR="002D2086" w:rsidRPr="00D711B6">
        <w:rPr>
          <w:rFonts w:ascii="TH SarabunPSK" w:hAnsi="TH SarabunPSK" w:cs="TH SarabunPSK" w:hint="cs"/>
          <w:b/>
          <w:bCs/>
          <w:color w:val="auto"/>
          <w:spacing w:val="-6"/>
          <w:cs/>
        </w:rPr>
        <w:t xml:space="preserve"> (ภาษาอังกฤษ)</w:t>
      </w:r>
    </w:p>
    <w:p w14:paraId="44D40850" w14:textId="6A806F51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Division of Strategy and Planning.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Public health personnel data report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. Office of the Permanent Secretary, Ministry of Public Health. Bangkok. Retrieved April 22,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15" w:history="1">
        <w:r w:rsidR="001514A5" w:rsidRPr="00D711B6">
          <w:rPr>
            <w:rStyle w:val="Hyperlink"/>
            <w:rFonts w:ascii="TH SarabunPSK" w:hAnsi="TH SarabunPSK" w:cs="TH SarabunPSK"/>
            <w:color w:val="auto"/>
            <w:spacing w:val="-6"/>
            <w:sz w:val="28"/>
            <w:szCs w:val="28"/>
          </w:rPr>
          <w:t>https://spd.moph.go.th/public-health-personnel-data-report/</w:t>
        </w:r>
      </w:hyperlink>
    </w:p>
    <w:p w14:paraId="154FB982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Jaiboon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K.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 xml:space="preserve">Analyzing the impact of the shortage of physical therapists with Prof. Dr. Prawit </w:t>
      </w:r>
      <w:proofErr w:type="gramStart"/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Janwantanakul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[</w:t>
      </w:r>
      <w:proofErr w:type="gram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Internet]. Bangkok. Retrieved February 25,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16" w:tgtFrame="_new" w:history="1"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https://www.thecoverage.info/news/content/780</w:t>
        </w:r>
      </w:hyperlink>
    </w:p>
    <w:p w14:paraId="2E8C7EE7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Kainil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S. (2016).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Relationship between work motivation and professional competencies among physical therapists: A case study of the Faculty of Physical Therapy, Mahidol University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[</w:t>
      </w:r>
      <w:proofErr w:type="gram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Master’s</w:t>
      </w:r>
      <w:proofErr w:type="gram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 xml:space="preserve"> independent study]. Mahidol University, Bangkok.</w:t>
      </w:r>
    </w:p>
    <w:p w14:paraId="5EED331E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Khamyu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A., et al. (2021). Factors related to professional nurse competencies among nursing students in universities in Eastern Thailand.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proofErr w:type="spellStart"/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Burapha</w:t>
      </w:r>
      <w:proofErr w:type="spellEnd"/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 xml:space="preserve"> University Journal of Nursing, 29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(1), 1–12.</w:t>
      </w:r>
    </w:p>
    <w:p w14:paraId="4CCEDF83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McClelland, D. C. (1973). Testing for competence rather than for intelligence.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American Psychologist, 28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(1), 1–14.</w:t>
      </w:r>
    </w:p>
    <w:p w14:paraId="376187B9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Ministry of Public Health.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Health Data Center (HDC)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. Bangkok. Retrieved September 8,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17" w:tgtFrame="_new" w:history="1"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https://hdc.moph.go.th/center/public/kpi/1/2023</w:t>
        </w:r>
      </w:hyperlink>
    </w:p>
    <w:p w14:paraId="33A08399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National Health Security Office.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Outcomes of access, quality control, and standards of public health services for ischemic stroke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. Monitoring and Evaluation Division. Bangkok.</w:t>
      </w:r>
    </w:p>
    <w:p w14:paraId="2FE551AF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Nualnetr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N. (2021). Physical therapists and primary healthcare services.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The Thai Journal of Primary Care and Family Medicine, 1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(1), 43–46.</w:t>
      </w:r>
    </w:p>
    <w:p w14:paraId="0B7B7CE5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Physical Therapy Council. (2022).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Details of physical therapist competencies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[Internet]. Bangkok. Retrieved March 27,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18" w:tgtFrame="_new" w:history="1"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https://pt.or.th/PTCouncil/file_attach/Att2022060116540685541.pdf</w:t>
        </w:r>
      </w:hyperlink>
    </w:p>
    <w:p w14:paraId="1B731A43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Pongsathornchaipat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W., et al. (2020). Factors affecting health promotion practices among physical therapists in secondary hospitals.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Thai Journal of Physical Therapy, 42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(2), 118–135.</w:t>
      </w:r>
    </w:p>
    <w:p w14:paraId="29C3313E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Prasat Neurological Institute. (2013).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Stroke handbook (paralysis and paresis) for the public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(3rd ed.). Department of Medical Services, Ministry of Public Health. Bangkok.</w:t>
      </w:r>
    </w:p>
    <w:p w14:paraId="10CF306E" w14:textId="48DC0198" w:rsidR="00573D22" w:rsidRPr="00D711B6" w:rsidRDefault="00573D22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Prompan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 xml:space="preserve">, L., &amp; </w:t>
      </w: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Taechasubamorn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P. (2021). A study of knowledge, attitude, and practice of Thai physical therapists in health promotion.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Royal Thai Army Medical Journal, 74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(3), 185–196.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</w:p>
    <w:p w14:paraId="4044D424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lastRenderedPageBreak/>
        <w:t>Promsa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-ad, U., et al. (2012). Work empowerment influencing competencies of professional nurses in private hospitals in Bangkok.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Thai Journal of Public Health, 42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(2), 92–102.</w:t>
      </w:r>
    </w:p>
    <w:p w14:paraId="2B8B40E5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Rapyoon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N. (2011).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Public attitudes toward community relations and mass communication practices of Border Patrol Police: A case study of Border Patrol Police Division 43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[</w:t>
      </w:r>
      <w:proofErr w:type="gram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Master’s</w:t>
      </w:r>
      <w:proofErr w:type="gram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 xml:space="preserve"> independent study]. Naresuan University, </w:t>
      </w: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Phitsanulok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.</w:t>
      </w:r>
    </w:p>
    <w:p w14:paraId="1845668A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Royal College of Physical Therapy of Thailand.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Regulations regarding criteria, methods, and conditions for certification examination in community physical therapy specialization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[Internet]. Bangkok. Retrieved August 13,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19" w:tgtFrame="_new" w:history="1"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https://www.pt.or.th/rcptt/readFile.php?fileP=D:/fileUpload/rcptt/data/6709/&amp;fileN=Att202308161692239806_1.pdf</w:t>
        </w:r>
      </w:hyperlink>
    </w:p>
    <w:p w14:paraId="397B6B57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Sirindhorn National Medical Rehabilitation Institute.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Guideline for intermediate care rehabilitation for healthcare personnel under the Service Plan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[Internet]. Bangkok. Retrieved September 8,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20" w:tgtFrame="_new" w:history="1"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https://pt.or.th/PTCouncil/file_attach/Att202506031749004843_1.pdf</w:t>
        </w:r>
      </w:hyperlink>
    </w:p>
    <w:p w14:paraId="4ED1ACB7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  <w:cs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Spencer, L. M., &amp; Spencer, S. M. (1993).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Competence at work: Models for superior performance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. New York: John Wiley &amp; Sons.</w:t>
      </w:r>
    </w:p>
    <w:p w14:paraId="5CDBC697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Techakaew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A.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 xml:space="preserve">Nursing </w:t>
      </w:r>
      <w:proofErr w:type="gramStart"/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care</w:t>
      </w:r>
      <w:proofErr w:type="gramEnd"/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 xml:space="preserve"> for acute ischemic stroke patients with middle cerebral artery occlusion receiving intravenous thrombolysis and mechanical thrombectomy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[Internet]. Bangkok. Retrieved August 18,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21" w:tgtFrame="_new" w:history="1"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https://nrh.nopparat.go.th/academic/public/files/</w:t>
        </w:r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  <w:cs/>
          </w:rPr>
          <w:t>การพยาบาลผู้ป่วยโรคหลอดเลือดสมองตีบอุดตันระยะเฉียบพลันตำแหน่ง</w:t>
        </w:r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mid.pdf</w:t>
        </w:r>
      </w:hyperlink>
    </w:p>
    <w:p w14:paraId="765E6E16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proofErr w:type="spellStart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Thammasurat</w:t>
      </w:r>
      <w:proofErr w:type="spellEnd"/>
      <w:r w:rsidRPr="00D711B6">
        <w:rPr>
          <w:rFonts w:ascii="TH SarabunPSK" w:hAnsi="TH SarabunPSK" w:cs="TH SarabunPSK" w:hint="cs"/>
          <w:spacing w:val="-6"/>
          <w:sz w:val="28"/>
          <w:szCs w:val="28"/>
        </w:rPr>
        <w:t>, S., et al. (2023). Guidelines for competency development of physical therapists in elderly care.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Journal of Social Science and Cultural Studies, 7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(11), 136–147.</w:t>
      </w:r>
    </w:p>
    <w:p w14:paraId="1FB23D07" w14:textId="77777777" w:rsidR="00BB07E1" w:rsidRPr="00D711B6" w:rsidRDefault="00BB07E1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World Stroke Organization. (2024).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About stroke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. World Stroke Day. Bangkok. Retrieved February 5, 2025, from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hyperlink r:id="rId22" w:tgtFrame="_new" w:history="1">
        <w:r w:rsidRPr="00D711B6">
          <w:rPr>
            <w:rStyle w:val="Hyperlink"/>
            <w:rFonts w:ascii="TH SarabunPSK" w:hAnsi="TH SarabunPSK" w:cs="TH SarabunPSK" w:hint="cs"/>
            <w:color w:val="auto"/>
            <w:spacing w:val="-6"/>
            <w:sz w:val="28"/>
            <w:szCs w:val="28"/>
          </w:rPr>
          <w:t>https://www.world-stroke.org/assets/downloads/English_-_World_Stroke_Day_2017_Brochure_20170720.pdf</w:t>
        </w:r>
      </w:hyperlink>
    </w:p>
    <w:p w14:paraId="3000D6EA" w14:textId="309A56C0" w:rsidR="005B2704" w:rsidRPr="00D711B6" w:rsidRDefault="003019BA" w:rsidP="009B24A9">
      <w:pPr>
        <w:pStyle w:val="NormalWeb"/>
        <w:spacing w:before="0" w:beforeAutospacing="0" w:after="0" w:afterAutospacing="0"/>
        <w:ind w:left="993" w:hanging="993"/>
        <w:rPr>
          <w:rStyle w:val="apple-converted-space"/>
          <w:rFonts w:ascii="TH SarabunPSK" w:hAnsi="TH SarabunPSK" w:cs="TH SarabunPSK"/>
          <w:spacing w:val="-6"/>
          <w:sz w:val="28"/>
          <w:szCs w:val="28"/>
        </w:rPr>
      </w:pPr>
      <w:r w:rsidRPr="00D711B6">
        <w:rPr>
          <w:rFonts w:ascii="TH SarabunPSK" w:hAnsi="TH SarabunPSK" w:cs="TH SarabunPSK" w:hint="cs"/>
          <w:spacing w:val="-6"/>
          <w:sz w:val="28"/>
          <w:szCs w:val="28"/>
        </w:rPr>
        <w:t>Yamagami, M., Mack, K., Mankoff, J., &amp; Steele, K. M. (2022).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  <w:r w:rsidRPr="00D711B6">
        <w:rPr>
          <w:rStyle w:val="Emphasis"/>
          <w:rFonts w:ascii="TH SarabunPSK" w:hAnsi="TH SarabunPSK" w:cs="TH SarabunPSK" w:hint="cs"/>
          <w:spacing w:val="-6"/>
          <w:sz w:val="28"/>
          <w:szCs w:val="28"/>
        </w:rPr>
        <w:t>“I’m Just Overwhelmed”: Investigating Physical Therapy Accessibility and Technology Interventions for People with Disabilities and/or Chronic Conditions</w:t>
      </w:r>
      <w:r w:rsidRPr="00D711B6">
        <w:rPr>
          <w:rFonts w:ascii="TH SarabunPSK" w:hAnsi="TH SarabunPSK" w:cs="TH SarabunPSK" w:hint="cs"/>
          <w:spacing w:val="-6"/>
          <w:sz w:val="28"/>
          <w:szCs w:val="28"/>
        </w:rPr>
        <w:t>. ACM Transactions on Accessible Computing, 15(4), 1–22.</w:t>
      </w:r>
      <w:r w:rsidRPr="00D711B6">
        <w:rPr>
          <w:rStyle w:val="apple-converted-space"/>
          <w:rFonts w:ascii="TH SarabunPSK" w:hAnsi="TH SarabunPSK" w:cs="TH SarabunPSK" w:hint="cs"/>
          <w:spacing w:val="-6"/>
          <w:sz w:val="28"/>
          <w:szCs w:val="28"/>
        </w:rPr>
        <w:t> </w:t>
      </w:r>
    </w:p>
    <w:p w14:paraId="534CD631" w14:textId="745A5D7F" w:rsidR="00E86A38" w:rsidRPr="00D711B6" w:rsidRDefault="00E86A38">
      <w:pPr>
        <w:rPr>
          <w:rStyle w:val="apple-converted-space"/>
          <w:rFonts w:ascii="TH SarabunPSK" w:eastAsia="Times New Roman" w:hAnsi="TH SarabunPSK" w:cs="TH SarabunPSK"/>
          <w:color w:val="auto"/>
          <w:spacing w:val="-6"/>
          <w:sz w:val="28"/>
          <w:szCs w:val="28"/>
        </w:rPr>
      </w:pPr>
      <w:r w:rsidRPr="00D711B6">
        <w:rPr>
          <w:rStyle w:val="apple-converted-space"/>
          <w:rFonts w:ascii="TH SarabunPSK" w:hAnsi="TH SarabunPSK" w:cs="TH SarabunPSK"/>
          <w:color w:val="auto"/>
          <w:spacing w:val="-6"/>
          <w:sz w:val="28"/>
          <w:szCs w:val="28"/>
        </w:rPr>
        <w:br w:type="page"/>
      </w:r>
    </w:p>
    <w:p w14:paraId="49C1C3B4" w14:textId="536BBCF4" w:rsidR="00E86A38" w:rsidRPr="00D711B6" w:rsidRDefault="00E86A38" w:rsidP="009B24A9">
      <w:pPr>
        <w:pStyle w:val="NormalWeb"/>
        <w:spacing w:before="0" w:beforeAutospacing="0" w:after="0" w:afterAutospacing="0"/>
        <w:ind w:left="993" w:hanging="993"/>
        <w:rPr>
          <w:rFonts w:ascii="TH SarabunPSK" w:hAnsi="TH SarabunPSK" w:cs="TH SarabunPSK"/>
          <w:b/>
          <w:bCs/>
          <w:spacing w:val="-6"/>
          <w:sz w:val="28"/>
          <w:szCs w:val="28"/>
          <w:cs/>
        </w:rPr>
      </w:pPr>
      <w:r w:rsidRPr="00D711B6">
        <w:rPr>
          <w:rFonts w:ascii="TH SarabunPSK" w:hAnsi="TH SarabunPSK" w:cs="TH SarabunPSK"/>
          <w:b/>
          <w:bCs/>
          <w:noProof/>
          <w:spacing w:val="-6"/>
          <w:sz w:val="28"/>
          <w:szCs w:val="28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CAF49" wp14:editId="04269874">
                <wp:simplePos x="0" y="0"/>
                <wp:positionH relativeFrom="column">
                  <wp:posOffset>-438150</wp:posOffset>
                </wp:positionH>
                <wp:positionV relativeFrom="paragraph">
                  <wp:posOffset>-666750</wp:posOffset>
                </wp:positionV>
                <wp:extent cx="6743700" cy="714375"/>
                <wp:effectExtent l="0" t="0" r="0" b="9525"/>
                <wp:wrapNone/>
                <wp:docPr id="65070714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E002B1" w14:textId="77777777" w:rsidR="00E86A38" w:rsidRDefault="00E86A38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3CAF4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4.5pt;margin-top:-52.5pt;width:531pt;height:5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" fillcolor="white [3201]" stroked="f" strokeweight=".5pt">
                <v:textbox>
                  <w:txbxContent>
                    <w:p w14:paraId="6EE002B1" w14:textId="77777777" w:rsidR="00E86A38" w:rsidRDefault="00E86A38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sectPr w:rsidR="00E86A38" w:rsidRPr="00D711B6" w:rsidSect="002D2086">
      <w:type w:val="continuous"/>
      <w:pgSz w:w="12240" w:h="15840"/>
      <w:pgMar w:top="1440" w:right="1440" w:bottom="1444" w:left="144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072BB" w14:textId="77777777" w:rsidR="007337A2" w:rsidRDefault="007337A2" w:rsidP="002D2086">
      <w:pPr>
        <w:spacing w:before="0" w:line="240" w:lineRule="auto"/>
      </w:pPr>
      <w:r>
        <w:separator/>
      </w:r>
    </w:p>
  </w:endnote>
  <w:endnote w:type="continuationSeparator" w:id="0">
    <w:p w14:paraId="6689A677" w14:textId="77777777" w:rsidR="007337A2" w:rsidRDefault="007337A2" w:rsidP="002D208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2566102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28"/>
        <w:szCs w:val="28"/>
      </w:rPr>
    </w:sdtEndPr>
    <w:sdtContent>
      <w:p w14:paraId="13302C79" w14:textId="7FD86E80" w:rsidR="002D2086" w:rsidRPr="002D2086" w:rsidRDefault="002D2086">
        <w:pPr>
          <w:pStyle w:val="Footer"/>
          <w:jc w:val="center"/>
          <w:rPr>
            <w:rFonts w:ascii="TH SarabunPSK" w:hAnsi="TH SarabunPSK" w:cs="TH SarabunPSK"/>
            <w:sz w:val="28"/>
            <w:szCs w:val="28"/>
          </w:rPr>
        </w:pPr>
        <w:r w:rsidRPr="002D2086">
          <w:rPr>
            <w:rFonts w:ascii="TH SarabunPSK" w:hAnsi="TH SarabunPSK" w:cs="TH SarabunPSK" w:hint="cs"/>
            <w:sz w:val="28"/>
            <w:szCs w:val="28"/>
          </w:rPr>
          <w:fldChar w:fldCharType="begin"/>
        </w:r>
        <w:r w:rsidRPr="002D2086">
          <w:rPr>
            <w:rFonts w:ascii="TH SarabunPSK" w:hAnsi="TH SarabunPSK" w:cs="TH SarabunPSK" w:hint="cs"/>
            <w:sz w:val="28"/>
            <w:szCs w:val="28"/>
          </w:rPr>
          <w:instrText xml:space="preserve"> PAGE   \* MERGEFORMAT </w:instrText>
        </w:r>
        <w:r w:rsidRPr="002D2086">
          <w:rPr>
            <w:rFonts w:ascii="TH SarabunPSK" w:hAnsi="TH SarabunPSK" w:cs="TH SarabunPSK" w:hint="cs"/>
            <w:sz w:val="28"/>
            <w:szCs w:val="28"/>
          </w:rPr>
          <w:fldChar w:fldCharType="separate"/>
        </w:r>
        <w:r w:rsidRPr="002D2086">
          <w:rPr>
            <w:rFonts w:ascii="TH SarabunPSK" w:hAnsi="TH SarabunPSK" w:cs="TH SarabunPSK" w:hint="cs"/>
            <w:noProof/>
            <w:sz w:val="28"/>
            <w:szCs w:val="28"/>
          </w:rPr>
          <w:t>2</w:t>
        </w:r>
        <w:r w:rsidRPr="002D2086">
          <w:rPr>
            <w:rFonts w:ascii="TH SarabunPSK" w:hAnsi="TH SarabunPSK" w:cs="TH SarabunPSK" w:hint="cs"/>
            <w:noProof/>
            <w:sz w:val="28"/>
            <w:szCs w:val="28"/>
          </w:rPr>
          <w:fldChar w:fldCharType="end"/>
        </w:r>
      </w:p>
    </w:sdtContent>
  </w:sdt>
  <w:p w14:paraId="65222EE7" w14:textId="77777777" w:rsidR="002D2086" w:rsidRDefault="002D20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014636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28"/>
        <w:szCs w:val="28"/>
      </w:rPr>
    </w:sdtEndPr>
    <w:sdtContent>
      <w:p w14:paraId="5E4D549B" w14:textId="235613A5" w:rsidR="002D2086" w:rsidRPr="002D2086" w:rsidRDefault="002D2086">
        <w:pPr>
          <w:pStyle w:val="Footer"/>
          <w:jc w:val="center"/>
          <w:rPr>
            <w:rFonts w:ascii="TH SarabunPSK" w:hAnsi="TH SarabunPSK" w:cs="TH SarabunPSK"/>
            <w:sz w:val="28"/>
            <w:szCs w:val="28"/>
          </w:rPr>
        </w:pPr>
        <w:r w:rsidRPr="002D2086">
          <w:rPr>
            <w:rFonts w:ascii="TH SarabunPSK" w:hAnsi="TH SarabunPSK" w:cs="TH SarabunPSK" w:hint="cs"/>
            <w:sz w:val="28"/>
            <w:szCs w:val="28"/>
          </w:rPr>
          <w:fldChar w:fldCharType="begin"/>
        </w:r>
        <w:r w:rsidRPr="002D2086">
          <w:rPr>
            <w:rFonts w:ascii="TH SarabunPSK" w:hAnsi="TH SarabunPSK" w:cs="TH SarabunPSK" w:hint="cs"/>
            <w:sz w:val="28"/>
            <w:szCs w:val="28"/>
          </w:rPr>
          <w:instrText xml:space="preserve"> PAGE   \* MERGEFORMAT </w:instrText>
        </w:r>
        <w:r w:rsidRPr="002D2086">
          <w:rPr>
            <w:rFonts w:ascii="TH SarabunPSK" w:hAnsi="TH SarabunPSK" w:cs="TH SarabunPSK" w:hint="cs"/>
            <w:sz w:val="28"/>
            <w:szCs w:val="28"/>
          </w:rPr>
          <w:fldChar w:fldCharType="separate"/>
        </w:r>
        <w:r w:rsidRPr="002D2086">
          <w:rPr>
            <w:rFonts w:ascii="TH SarabunPSK" w:hAnsi="TH SarabunPSK" w:cs="TH SarabunPSK" w:hint="cs"/>
            <w:noProof/>
            <w:sz w:val="28"/>
            <w:szCs w:val="28"/>
          </w:rPr>
          <w:t>2</w:t>
        </w:r>
        <w:r w:rsidRPr="002D2086">
          <w:rPr>
            <w:rFonts w:ascii="TH SarabunPSK" w:hAnsi="TH SarabunPSK" w:cs="TH SarabunPSK" w:hint="cs"/>
            <w:noProof/>
            <w:sz w:val="28"/>
            <w:szCs w:val="28"/>
          </w:rPr>
          <w:fldChar w:fldCharType="end"/>
        </w:r>
      </w:p>
    </w:sdtContent>
  </w:sdt>
  <w:p w14:paraId="01450A75" w14:textId="77777777" w:rsidR="002D2086" w:rsidRDefault="002D2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DF4D" w14:textId="77777777" w:rsidR="001020AA" w:rsidRDefault="0010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8F543" w14:textId="77777777" w:rsidR="007337A2" w:rsidRDefault="007337A2" w:rsidP="002D2086">
      <w:pPr>
        <w:spacing w:before="0" w:line="240" w:lineRule="auto"/>
      </w:pPr>
      <w:r>
        <w:separator/>
      </w:r>
    </w:p>
  </w:footnote>
  <w:footnote w:type="continuationSeparator" w:id="0">
    <w:p w14:paraId="6F8431EE" w14:textId="77777777" w:rsidR="007337A2" w:rsidRDefault="007337A2" w:rsidP="002D208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F273" w14:textId="0F998F10" w:rsidR="00157244" w:rsidRDefault="00325FA5" w:rsidP="00325FA5">
    <w:pPr>
      <w:pStyle w:val="Header"/>
      <w:ind w:left="0" w:firstLine="0"/>
    </w:pPr>
    <w:r>
      <w:rPr>
        <w:rFonts w:ascii="TH SarabunPSK" w:hAnsi="TH SarabunPSK" w:cs="TH SarabunPSK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C25C253" wp14:editId="69EA1A42">
              <wp:simplePos x="0" y="0"/>
              <wp:positionH relativeFrom="column">
                <wp:posOffset>5105400</wp:posOffset>
              </wp:positionH>
              <wp:positionV relativeFrom="paragraph">
                <wp:posOffset>-145415</wp:posOffset>
              </wp:positionV>
              <wp:extent cx="990600" cy="381000"/>
              <wp:effectExtent l="0" t="0" r="19050" b="19050"/>
              <wp:wrapNone/>
              <wp:docPr id="105429411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0600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F9C72C4" w14:textId="6B658606" w:rsidR="00325FA5" w:rsidRPr="00325FA5" w:rsidRDefault="00325FA5" w:rsidP="00325FA5">
                          <w:pPr>
                            <w:spacing w:before="0" w:line="240" w:lineRule="auto"/>
                            <w:ind w:left="0" w:right="-16"/>
                            <w:jc w:val="center"/>
                            <w:rPr>
                              <w:rFonts w:ascii="TH Sarabun New" w:hAnsi="TH Sarabun New" w:cs="TH Sarabun New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H Sarabun New" w:hAnsi="TH Sarabun New" w:cs="TH Sarabun New"/>
                              <w:sz w:val="30"/>
                              <w:szCs w:val="30"/>
                            </w:rPr>
                            <w:t>e</w:t>
                          </w:r>
                          <w:r w:rsidRPr="00325FA5">
                            <w:rPr>
                              <w:rFonts w:ascii="TH Sarabun New" w:hAnsi="TH Sarabun New" w:cs="TH Sarabun New"/>
                              <w:sz w:val="30"/>
                              <w:szCs w:val="30"/>
                            </w:rPr>
                            <w:t>289186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25C2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02pt;margin-top:-11.45pt;width:78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nkaNgIAAHsEAAAOAAAAZHJzL2Uyb0RvYy54bWysVE1v2zAMvQ/YfxB0X+ykadY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" fillcolor="white [3201]" strokeweight=".5pt">
              <v:textbox>
                <w:txbxContent>
                  <w:p w14:paraId="4F9C72C4" w14:textId="6B658606" w:rsidR="00325FA5" w:rsidRPr="00325FA5" w:rsidRDefault="00325FA5" w:rsidP="00325FA5">
                    <w:pPr>
                      <w:spacing w:before="0" w:line="240" w:lineRule="auto"/>
                      <w:ind w:left="0" w:right="-16"/>
                      <w:jc w:val="center"/>
                      <w:rPr>
                        <w:rFonts w:ascii="TH Sarabun New" w:hAnsi="TH Sarabun New" w:cs="TH Sarabun New"/>
                        <w:sz w:val="30"/>
                        <w:szCs w:val="30"/>
                      </w:rPr>
                    </w:pPr>
                    <w:r>
                      <w:rPr>
                        <w:rFonts w:ascii="TH Sarabun New" w:hAnsi="TH Sarabun New" w:cs="TH Sarabun New"/>
                        <w:sz w:val="30"/>
                        <w:szCs w:val="30"/>
                      </w:rPr>
                      <w:t>e</w:t>
                    </w:r>
                    <w:r w:rsidRPr="00325FA5">
                      <w:rPr>
                        <w:rFonts w:ascii="TH Sarabun New" w:hAnsi="TH Sarabun New" w:cs="TH Sarabun New"/>
                        <w:sz w:val="30"/>
                        <w:szCs w:val="30"/>
                      </w:rPr>
                      <w:t>289186</w:t>
                    </w:r>
                  </w:p>
                </w:txbxContent>
              </v:textbox>
            </v:shape>
          </w:pict>
        </mc:Fallback>
      </mc:AlternateContent>
    </w:r>
    <w:r w:rsidR="00157244" w:rsidRPr="00D2296A">
      <w:rPr>
        <w:rFonts w:ascii="TH SarabunPSK" w:hAnsi="TH SarabunPSK" w:cs="TH SarabunPSK"/>
        <w:sz w:val="26"/>
        <w:szCs w:val="26"/>
        <w:cs/>
      </w:rPr>
      <w:t>วารสารนโยบายสุขภาพ กฎหมาย และการบริหาร</w:t>
    </w:r>
    <w:r w:rsidR="00157244">
      <w:rPr>
        <w:rFonts w:ascii="TH SarabunPSK" w:hAnsi="TH SarabunPSK" w:cs="TH SarabunPSK" w:hint="cs"/>
        <w:sz w:val="26"/>
        <w:szCs w:val="26"/>
        <w:cs/>
      </w:rPr>
      <w:t xml:space="preserve"> ปีที่</w:t>
    </w:r>
    <w:r w:rsidR="00157244" w:rsidRPr="00A519EA">
      <w:rPr>
        <w:rFonts w:ascii="TH SarabunPSK" w:hAnsi="TH SarabunPSK" w:cs="TH SarabunPSK"/>
        <w:sz w:val="26"/>
        <w:szCs w:val="26"/>
        <w:cs/>
      </w:rPr>
      <w:t xml:space="preserve"> </w:t>
    </w:r>
    <w:r w:rsidR="00157244">
      <w:rPr>
        <w:rFonts w:ascii="TH SarabunPSK" w:hAnsi="TH SarabunPSK" w:cs="TH SarabunPSK" w:hint="cs"/>
        <w:sz w:val="26"/>
        <w:szCs w:val="26"/>
        <w:cs/>
      </w:rPr>
      <w:t>12</w:t>
    </w:r>
    <w:r w:rsidR="00157244" w:rsidRPr="00A519EA">
      <w:rPr>
        <w:rFonts w:ascii="TH SarabunPSK" w:hAnsi="TH SarabunPSK" w:cs="TH SarabunPSK"/>
        <w:sz w:val="26"/>
        <w:szCs w:val="26"/>
        <w:cs/>
      </w:rPr>
      <w:t xml:space="preserve"> ฉบับที่ </w:t>
    </w:r>
    <w:r w:rsidR="001020AA">
      <w:rPr>
        <w:rFonts w:ascii="TH SarabunPSK" w:hAnsi="TH SarabunPSK" w:cs="TH SarabunPSK"/>
        <w:sz w:val="26"/>
        <w:szCs w:val="26"/>
      </w:rPr>
      <w:t>3</w:t>
    </w:r>
    <w:r w:rsidR="00157244">
      <w:rPr>
        <w:rFonts w:ascii="TH SarabunPSK" w:hAnsi="TH SarabunPSK" w:cs="TH SarabunPSK"/>
        <w:sz w:val="26"/>
        <w:szCs w:val="26"/>
      </w:rPr>
      <w:t xml:space="preserve"> </w:t>
    </w:r>
    <w:r w:rsidR="00157244">
      <w:rPr>
        <w:rFonts w:ascii="TH SarabunPSK" w:hAnsi="TH SarabunPSK" w:cs="TH SarabunPSK" w:hint="cs"/>
        <w:sz w:val="26"/>
        <w:szCs w:val="26"/>
        <w:cs/>
      </w:rPr>
      <w:t xml:space="preserve">กันยายน </w:t>
    </w:r>
    <w:r w:rsidR="00157244">
      <w:rPr>
        <w:rFonts w:ascii="TH SarabunPSK" w:hAnsi="TH SarabunPSK" w:cs="TH SarabunPSK"/>
        <w:sz w:val="26"/>
        <w:szCs w:val="26"/>
        <w:cs/>
      </w:rPr>
      <w:t>–</w:t>
    </w:r>
    <w:r w:rsidR="00157244">
      <w:rPr>
        <w:rFonts w:ascii="TH SarabunPSK" w:hAnsi="TH SarabunPSK" w:cs="TH SarabunPSK" w:hint="cs"/>
        <w:sz w:val="26"/>
        <w:szCs w:val="26"/>
        <w:cs/>
      </w:rPr>
      <w:t xml:space="preserve"> ธันวาคม </w:t>
    </w:r>
    <w:r w:rsidR="00157244" w:rsidRPr="00A519EA">
      <w:rPr>
        <w:rFonts w:ascii="TH SarabunPSK" w:hAnsi="TH SarabunPSK" w:cs="TH SarabunPSK"/>
        <w:sz w:val="26"/>
        <w:szCs w:val="26"/>
        <w:cs/>
      </w:rPr>
      <w:t>256</w:t>
    </w:r>
    <w:r w:rsidR="00157244">
      <w:rPr>
        <w:rFonts w:ascii="TH SarabunPSK" w:hAnsi="TH SarabunPSK" w:cs="TH SarabunPSK" w:hint="cs"/>
        <w:sz w:val="26"/>
        <w:szCs w:val="26"/>
        <w:cs/>
      </w:rPr>
      <w:t>9</w:t>
    </w:r>
  </w:p>
  <w:p w14:paraId="558F8DEE" w14:textId="46599806" w:rsidR="00157244" w:rsidRPr="00157244" w:rsidRDefault="00157244" w:rsidP="001572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7F3EB" w14:textId="661A84E6" w:rsidR="00157244" w:rsidRPr="00BB1535" w:rsidRDefault="00325FA5" w:rsidP="00157244">
    <w:pPr>
      <w:pStyle w:val="Header"/>
      <w:jc w:val="right"/>
      <w:rPr>
        <w:sz w:val="36"/>
        <w:szCs w:val="36"/>
      </w:rPr>
    </w:pPr>
    <w:r>
      <w:rPr>
        <w:rFonts w:ascii="TH SarabunPSK" w:hAnsi="TH SarabunPSK" w:cs="TH SarabunPSK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48AAAF7" wp14:editId="6D61915F">
              <wp:simplePos x="0" y="0"/>
              <wp:positionH relativeFrom="column">
                <wp:posOffset>47625</wp:posOffset>
              </wp:positionH>
              <wp:positionV relativeFrom="paragraph">
                <wp:posOffset>-97790</wp:posOffset>
              </wp:positionV>
              <wp:extent cx="895350" cy="381000"/>
              <wp:effectExtent l="0" t="0" r="19050" b="19050"/>
              <wp:wrapNone/>
              <wp:docPr id="587587694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0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99A93C5" w14:textId="3EA89418" w:rsidR="00325FA5" w:rsidRPr="00325FA5" w:rsidRDefault="00325FA5" w:rsidP="00325FA5">
                          <w:pPr>
                            <w:spacing w:before="0" w:line="240" w:lineRule="auto"/>
                            <w:ind w:left="0" w:right="-24"/>
                            <w:jc w:val="center"/>
                            <w:rPr>
                              <w:rFonts w:ascii="TH Sarabun New" w:hAnsi="TH Sarabun New" w:cs="TH Sarabun New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H Sarabun New" w:hAnsi="TH Sarabun New" w:cs="TH Sarabun New"/>
                              <w:sz w:val="30"/>
                              <w:szCs w:val="30"/>
                            </w:rPr>
                            <w:t>e</w:t>
                          </w:r>
                          <w:r w:rsidRPr="00325FA5">
                            <w:rPr>
                              <w:rFonts w:ascii="TH Sarabun New" w:hAnsi="TH Sarabun New" w:cs="TH Sarabun New"/>
                              <w:sz w:val="30"/>
                              <w:szCs w:val="30"/>
                            </w:rPr>
                            <w:t>289186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8AAAF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.75pt;margin-top:-7.7pt;width:70.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" fillcolor="white [3201]" strokeweight=".5pt">
              <v:textbox>
                <w:txbxContent>
                  <w:p w14:paraId="799A93C5" w14:textId="3EA89418" w:rsidR="00325FA5" w:rsidRPr="00325FA5" w:rsidRDefault="00325FA5" w:rsidP="00325FA5">
                    <w:pPr>
                      <w:spacing w:before="0" w:line="240" w:lineRule="auto"/>
                      <w:ind w:left="0" w:right="-24"/>
                      <w:jc w:val="center"/>
                      <w:rPr>
                        <w:rFonts w:ascii="TH Sarabun New" w:hAnsi="TH Sarabun New" w:cs="TH Sarabun New"/>
                        <w:sz w:val="30"/>
                        <w:szCs w:val="30"/>
                      </w:rPr>
                    </w:pPr>
                    <w:r>
                      <w:rPr>
                        <w:rFonts w:ascii="TH Sarabun New" w:hAnsi="TH Sarabun New" w:cs="TH Sarabun New"/>
                        <w:sz w:val="30"/>
                        <w:szCs w:val="30"/>
                      </w:rPr>
                      <w:t>e</w:t>
                    </w:r>
                    <w:r w:rsidRPr="00325FA5">
                      <w:rPr>
                        <w:rFonts w:ascii="TH Sarabun New" w:hAnsi="TH Sarabun New" w:cs="TH Sarabun New"/>
                        <w:sz w:val="30"/>
                        <w:szCs w:val="30"/>
                      </w:rPr>
                      <w:t>289186</w:t>
                    </w:r>
                  </w:p>
                </w:txbxContent>
              </v:textbox>
            </v:shape>
          </w:pict>
        </mc:Fallback>
      </mc:AlternateContent>
    </w:r>
    <w:r w:rsidR="00157244" w:rsidRPr="00D2296A">
      <w:rPr>
        <w:rFonts w:ascii="TH SarabunPSK" w:hAnsi="TH SarabunPSK" w:cs="TH SarabunPSK"/>
        <w:sz w:val="26"/>
        <w:szCs w:val="26"/>
      </w:rPr>
      <w:t>Journal of Health Policy, Law and Administration</w:t>
    </w:r>
    <w:r w:rsidR="00157244">
      <w:rPr>
        <w:rFonts w:ascii="TH SarabunPSK" w:hAnsi="TH SarabunPSK" w:cs="TH SarabunPSK"/>
        <w:sz w:val="26"/>
        <w:szCs w:val="26"/>
      </w:rPr>
      <w:t xml:space="preserve"> Vol</w:t>
    </w:r>
    <w:r w:rsidR="00157244">
      <w:rPr>
        <w:rFonts w:ascii="TH SarabunPSK" w:hAnsi="TH SarabunPSK" w:cs="TH SarabunPSK"/>
        <w:sz w:val="26"/>
        <w:szCs w:val="26"/>
        <w:cs/>
      </w:rPr>
      <w:t xml:space="preserve">. </w:t>
    </w:r>
    <w:r w:rsidR="00157244">
      <w:rPr>
        <w:rFonts w:ascii="TH SarabunPSK" w:hAnsi="TH SarabunPSK" w:cs="TH SarabunPSK" w:hint="cs"/>
        <w:sz w:val="26"/>
        <w:szCs w:val="26"/>
        <w:cs/>
      </w:rPr>
      <w:t>12</w:t>
    </w:r>
    <w:r w:rsidR="00157244">
      <w:rPr>
        <w:rFonts w:ascii="TH SarabunPSK" w:hAnsi="TH SarabunPSK" w:cs="TH SarabunPSK"/>
        <w:sz w:val="26"/>
        <w:szCs w:val="26"/>
      </w:rPr>
      <w:t xml:space="preserve"> No</w:t>
    </w:r>
    <w:r w:rsidR="00157244">
      <w:rPr>
        <w:rFonts w:ascii="TH SarabunPSK" w:hAnsi="TH SarabunPSK" w:cs="TH SarabunPSK"/>
        <w:sz w:val="26"/>
        <w:szCs w:val="26"/>
        <w:cs/>
      </w:rPr>
      <w:t>.</w:t>
    </w:r>
    <w:r w:rsidR="00157244">
      <w:rPr>
        <w:rFonts w:ascii="TH SarabunPSK" w:hAnsi="TH SarabunPSK" w:cs="TH SarabunPSK" w:hint="cs"/>
        <w:sz w:val="26"/>
        <w:szCs w:val="26"/>
        <w:cs/>
      </w:rPr>
      <w:t xml:space="preserve">3 </w:t>
    </w:r>
    <w:r w:rsidR="00157244">
      <w:rPr>
        <w:rFonts w:ascii="TH SarabunPSK" w:hAnsi="TH SarabunPSK" w:cs="TH SarabunPSK"/>
        <w:sz w:val="26"/>
        <w:szCs w:val="26"/>
      </w:rPr>
      <w:t>September-December 202</w:t>
    </w:r>
    <w:r w:rsidR="00157244">
      <w:rPr>
        <w:rFonts w:ascii="TH SarabunPSK" w:hAnsi="TH SarabunPSK" w:cs="TH SarabunPSK" w:hint="cs"/>
        <w:sz w:val="26"/>
        <w:szCs w:val="26"/>
        <w:cs/>
      </w:rPr>
      <w:t>6</w:t>
    </w:r>
  </w:p>
  <w:p w14:paraId="47354641" w14:textId="0AE7A34B" w:rsidR="004F0138" w:rsidRPr="00157244" w:rsidRDefault="004F0138" w:rsidP="001572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EBDC" w14:textId="77777777" w:rsidR="001020AA" w:rsidRDefault="001020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20"/>
    <w:rsid w:val="0000447B"/>
    <w:rsid w:val="00015C20"/>
    <w:rsid w:val="00033282"/>
    <w:rsid w:val="00046E15"/>
    <w:rsid w:val="000623EA"/>
    <w:rsid w:val="00080837"/>
    <w:rsid w:val="000A096A"/>
    <w:rsid w:val="000F25AE"/>
    <w:rsid w:val="001012BC"/>
    <w:rsid w:val="001020AA"/>
    <w:rsid w:val="00112603"/>
    <w:rsid w:val="00113B92"/>
    <w:rsid w:val="001514A5"/>
    <w:rsid w:val="00153537"/>
    <w:rsid w:val="0015539B"/>
    <w:rsid w:val="00157244"/>
    <w:rsid w:val="00160379"/>
    <w:rsid w:val="00167859"/>
    <w:rsid w:val="001D641B"/>
    <w:rsid w:val="001E7F6A"/>
    <w:rsid w:val="001F256C"/>
    <w:rsid w:val="001F7A2D"/>
    <w:rsid w:val="00224F30"/>
    <w:rsid w:val="00225D76"/>
    <w:rsid w:val="0025372D"/>
    <w:rsid w:val="00261DA4"/>
    <w:rsid w:val="00262AF4"/>
    <w:rsid w:val="00277876"/>
    <w:rsid w:val="00284BF5"/>
    <w:rsid w:val="002939B4"/>
    <w:rsid w:val="002953B6"/>
    <w:rsid w:val="002A57EC"/>
    <w:rsid w:val="002D2086"/>
    <w:rsid w:val="002E7EC4"/>
    <w:rsid w:val="002F514C"/>
    <w:rsid w:val="003019BA"/>
    <w:rsid w:val="00314E4F"/>
    <w:rsid w:val="003217DB"/>
    <w:rsid w:val="00325FA5"/>
    <w:rsid w:val="0032645C"/>
    <w:rsid w:val="003264B6"/>
    <w:rsid w:val="003601EB"/>
    <w:rsid w:val="00362A4A"/>
    <w:rsid w:val="003670D5"/>
    <w:rsid w:val="00371E6B"/>
    <w:rsid w:val="00375F5E"/>
    <w:rsid w:val="00376229"/>
    <w:rsid w:val="00383C4B"/>
    <w:rsid w:val="00394E66"/>
    <w:rsid w:val="003B2652"/>
    <w:rsid w:val="003B36E1"/>
    <w:rsid w:val="003D2D0E"/>
    <w:rsid w:val="003D7D1C"/>
    <w:rsid w:val="003F5A3B"/>
    <w:rsid w:val="00403113"/>
    <w:rsid w:val="0040511B"/>
    <w:rsid w:val="00410C89"/>
    <w:rsid w:val="00426419"/>
    <w:rsid w:val="004343B4"/>
    <w:rsid w:val="00480522"/>
    <w:rsid w:val="004939FE"/>
    <w:rsid w:val="00493E21"/>
    <w:rsid w:val="004A74E8"/>
    <w:rsid w:val="004F0138"/>
    <w:rsid w:val="004F4E21"/>
    <w:rsid w:val="004F5C21"/>
    <w:rsid w:val="0050771A"/>
    <w:rsid w:val="00513F99"/>
    <w:rsid w:val="00514AA3"/>
    <w:rsid w:val="00527B33"/>
    <w:rsid w:val="005429E3"/>
    <w:rsid w:val="00551E2A"/>
    <w:rsid w:val="00553B9D"/>
    <w:rsid w:val="00560EAC"/>
    <w:rsid w:val="00573D22"/>
    <w:rsid w:val="005B2301"/>
    <w:rsid w:val="005B2704"/>
    <w:rsid w:val="005C0534"/>
    <w:rsid w:val="005D4831"/>
    <w:rsid w:val="005F27DE"/>
    <w:rsid w:val="00635A24"/>
    <w:rsid w:val="00640846"/>
    <w:rsid w:val="006469D2"/>
    <w:rsid w:val="00690CA7"/>
    <w:rsid w:val="006A67CB"/>
    <w:rsid w:val="006B225D"/>
    <w:rsid w:val="007014BD"/>
    <w:rsid w:val="00710D43"/>
    <w:rsid w:val="0073312E"/>
    <w:rsid w:val="007337A2"/>
    <w:rsid w:val="007F45E6"/>
    <w:rsid w:val="0080379B"/>
    <w:rsid w:val="00815A90"/>
    <w:rsid w:val="008278F5"/>
    <w:rsid w:val="00857882"/>
    <w:rsid w:val="008607D1"/>
    <w:rsid w:val="00870A52"/>
    <w:rsid w:val="00872137"/>
    <w:rsid w:val="00881066"/>
    <w:rsid w:val="008817CA"/>
    <w:rsid w:val="00886234"/>
    <w:rsid w:val="008965F2"/>
    <w:rsid w:val="008A4916"/>
    <w:rsid w:val="008C4370"/>
    <w:rsid w:val="008E037F"/>
    <w:rsid w:val="008E74DD"/>
    <w:rsid w:val="0090779C"/>
    <w:rsid w:val="009344E7"/>
    <w:rsid w:val="00940C9A"/>
    <w:rsid w:val="00945B89"/>
    <w:rsid w:val="00952F34"/>
    <w:rsid w:val="009655F6"/>
    <w:rsid w:val="009827C3"/>
    <w:rsid w:val="00991775"/>
    <w:rsid w:val="009B24A9"/>
    <w:rsid w:val="009B4B73"/>
    <w:rsid w:val="009D4A74"/>
    <w:rsid w:val="00A160AA"/>
    <w:rsid w:val="00A176F0"/>
    <w:rsid w:val="00A22E1D"/>
    <w:rsid w:val="00A25F74"/>
    <w:rsid w:val="00A403B5"/>
    <w:rsid w:val="00A43480"/>
    <w:rsid w:val="00A44819"/>
    <w:rsid w:val="00A51A3F"/>
    <w:rsid w:val="00A718CB"/>
    <w:rsid w:val="00A74300"/>
    <w:rsid w:val="00A84E5F"/>
    <w:rsid w:val="00A86135"/>
    <w:rsid w:val="00AA049F"/>
    <w:rsid w:val="00AA50D5"/>
    <w:rsid w:val="00AC7044"/>
    <w:rsid w:val="00B02DDA"/>
    <w:rsid w:val="00B0657D"/>
    <w:rsid w:val="00B07271"/>
    <w:rsid w:val="00B873B8"/>
    <w:rsid w:val="00B922EA"/>
    <w:rsid w:val="00BB07E1"/>
    <w:rsid w:val="00BB176F"/>
    <w:rsid w:val="00BC64A1"/>
    <w:rsid w:val="00BD6223"/>
    <w:rsid w:val="00BE318F"/>
    <w:rsid w:val="00BE4836"/>
    <w:rsid w:val="00C40E1B"/>
    <w:rsid w:val="00C61FDC"/>
    <w:rsid w:val="00C649EC"/>
    <w:rsid w:val="00C83609"/>
    <w:rsid w:val="00CC1AE1"/>
    <w:rsid w:val="00CC26AC"/>
    <w:rsid w:val="00CD43FF"/>
    <w:rsid w:val="00CF7A1E"/>
    <w:rsid w:val="00D11C1D"/>
    <w:rsid w:val="00D125D4"/>
    <w:rsid w:val="00D27891"/>
    <w:rsid w:val="00D31FE6"/>
    <w:rsid w:val="00D64EF5"/>
    <w:rsid w:val="00D711B6"/>
    <w:rsid w:val="00DA0A24"/>
    <w:rsid w:val="00DA297C"/>
    <w:rsid w:val="00DA5C6B"/>
    <w:rsid w:val="00DA7888"/>
    <w:rsid w:val="00DB4A8C"/>
    <w:rsid w:val="00DD72FF"/>
    <w:rsid w:val="00DD786D"/>
    <w:rsid w:val="00DE239A"/>
    <w:rsid w:val="00DF2C43"/>
    <w:rsid w:val="00E23B61"/>
    <w:rsid w:val="00E512D5"/>
    <w:rsid w:val="00E55D1C"/>
    <w:rsid w:val="00E82CB1"/>
    <w:rsid w:val="00E8344D"/>
    <w:rsid w:val="00E86A38"/>
    <w:rsid w:val="00EB2AB5"/>
    <w:rsid w:val="00EB30CF"/>
    <w:rsid w:val="00EB6862"/>
    <w:rsid w:val="00EC0389"/>
    <w:rsid w:val="00EC07A0"/>
    <w:rsid w:val="00EC4E90"/>
    <w:rsid w:val="00EC7977"/>
    <w:rsid w:val="00ED3A9D"/>
    <w:rsid w:val="00EE2C7D"/>
    <w:rsid w:val="00F05E74"/>
    <w:rsid w:val="00F061EA"/>
    <w:rsid w:val="00F21A40"/>
    <w:rsid w:val="00F853DC"/>
    <w:rsid w:val="00F96753"/>
    <w:rsid w:val="00FA7580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4F927"/>
  <w15:chartTrackingRefBased/>
  <w15:docId w15:val="{84349D82-5405-B346-A0B9-7C2C225B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 New" w:eastAsiaTheme="minorHAnsi" w:hAnsi="Angsana New" w:cs="Angsana New"/>
        <w:color w:val="000000"/>
        <w:sz w:val="32"/>
        <w:szCs w:val="32"/>
        <w:lang w:val="en-US" w:eastAsia="en-US" w:bidi="th-TH"/>
      </w:rPr>
    </w:rPrDefault>
    <w:pPrDefault>
      <w:pPr>
        <w:spacing w:before="589" w:line="960" w:lineRule="auto"/>
        <w:ind w:left="369" w:right="301" w:firstLine="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C20"/>
  </w:style>
  <w:style w:type="paragraph" w:styleId="Heading1">
    <w:name w:val="heading 1"/>
    <w:basedOn w:val="Normal"/>
    <w:next w:val="Normal"/>
    <w:link w:val="Heading1Char"/>
    <w:uiPriority w:val="9"/>
    <w:qFormat/>
    <w:rsid w:val="00015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C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C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C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C2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C2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C20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C20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C2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C20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C20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C20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C20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C20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C20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C20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C20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015C2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15C20"/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C20"/>
    <w:pPr>
      <w:numPr>
        <w:ilvl w:val="1"/>
      </w:numPr>
      <w:spacing w:after="160"/>
      <w:ind w:left="369" w:firstLine="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15C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15C20"/>
    <w:pPr>
      <w:spacing w:before="160" w:after="160"/>
      <w:jc w:val="center"/>
    </w:pPr>
    <w:rPr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015C20"/>
    <w:rPr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015C20"/>
    <w:pPr>
      <w:ind w:left="720"/>
      <w:contextualSpacing/>
    </w:pPr>
    <w:rPr>
      <w:szCs w:val="40"/>
    </w:rPr>
  </w:style>
  <w:style w:type="character" w:styleId="IntenseEmphasis">
    <w:name w:val="Intense Emphasis"/>
    <w:basedOn w:val="DefaultParagraphFont"/>
    <w:uiPriority w:val="21"/>
    <w:qFormat/>
    <w:rsid w:val="00015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C20"/>
    <w:rPr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015C2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429E3"/>
  </w:style>
  <w:style w:type="character" w:customStyle="1" w:styleId="whitespace-normal">
    <w:name w:val="whitespace-normal"/>
    <w:basedOn w:val="DefaultParagraphFont"/>
    <w:rsid w:val="005429E3"/>
  </w:style>
  <w:style w:type="table" w:styleId="TableGrid">
    <w:name w:val="Table Grid"/>
    <w:basedOn w:val="TableNormal"/>
    <w:uiPriority w:val="39"/>
    <w:rsid w:val="00EE2C7D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Normal"/>
    <w:rsid w:val="00A160A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rmalWeb">
    <w:name w:val="Normal (Web)"/>
    <w:basedOn w:val="Normal"/>
    <w:uiPriority w:val="99"/>
    <w:unhideWhenUsed/>
    <w:rsid w:val="001F256C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oypena">
    <w:name w:val="oypena"/>
    <w:basedOn w:val="DefaultParagraphFont"/>
    <w:rsid w:val="005B2704"/>
  </w:style>
  <w:style w:type="character" w:customStyle="1" w:styleId="s1">
    <w:name w:val="s1"/>
    <w:basedOn w:val="DefaultParagraphFont"/>
    <w:rsid w:val="005B2704"/>
    <w:rPr>
      <w:rFonts w:ascii="Helvetica" w:hAnsi="Helvetica" w:hint="default"/>
      <w:b w:val="0"/>
      <w:bCs w:val="0"/>
      <w:i w:val="0"/>
      <w:iCs w:val="0"/>
      <w:sz w:val="24"/>
      <w:szCs w:val="24"/>
    </w:rPr>
  </w:style>
  <w:style w:type="paragraph" w:customStyle="1" w:styleId="p1">
    <w:name w:val="p1"/>
    <w:basedOn w:val="Normal"/>
    <w:rsid w:val="005B2704"/>
    <w:pPr>
      <w:spacing w:before="0" w:line="240" w:lineRule="auto"/>
      <w:ind w:left="0" w:right="0" w:firstLine="0"/>
    </w:pPr>
    <w:rPr>
      <w:rFonts w:ascii="Helvetica" w:eastAsia="Times New Roman" w:hAnsi="Helvetica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5B2704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704"/>
    <w:rPr>
      <w:lang w:val="en-US"/>
    </w:rPr>
  </w:style>
  <w:style w:type="table" w:styleId="PlainTable3">
    <w:name w:val="Plain Table 3"/>
    <w:basedOn w:val="TableNormal"/>
    <w:uiPriority w:val="43"/>
    <w:rsid w:val="005B270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B2704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B2704"/>
    <w:rPr>
      <w:color w:val="467886" w:themeColor="hyperlink"/>
      <w:u w:val="single"/>
    </w:rPr>
  </w:style>
  <w:style w:type="character" w:customStyle="1" w:styleId="dont-break-out">
    <w:name w:val="dont-break-out"/>
    <w:basedOn w:val="DefaultParagraphFont"/>
    <w:rsid w:val="005B2704"/>
  </w:style>
  <w:style w:type="character" w:styleId="Emphasis">
    <w:name w:val="Emphasis"/>
    <w:basedOn w:val="DefaultParagraphFont"/>
    <w:uiPriority w:val="20"/>
    <w:qFormat/>
    <w:rsid w:val="005B2704"/>
    <w:rPr>
      <w:i/>
      <w:iCs/>
    </w:rPr>
  </w:style>
  <w:style w:type="character" w:styleId="Strong">
    <w:name w:val="Strong"/>
    <w:basedOn w:val="DefaultParagraphFont"/>
    <w:uiPriority w:val="22"/>
    <w:qFormat/>
    <w:rsid w:val="005B2704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B2704"/>
    <w:pPr>
      <w:tabs>
        <w:tab w:val="center" w:pos="4680"/>
        <w:tab w:val="right" w:pos="9360"/>
      </w:tabs>
      <w:spacing w:before="0" w:line="240" w:lineRule="auto"/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B2704"/>
    <w:rPr>
      <w:szCs w:val="40"/>
    </w:rPr>
  </w:style>
  <w:style w:type="character" w:styleId="PageNumber">
    <w:name w:val="page number"/>
    <w:basedOn w:val="DefaultParagraphFont"/>
    <w:uiPriority w:val="99"/>
    <w:semiHidden/>
    <w:unhideWhenUsed/>
    <w:rsid w:val="005B2704"/>
  </w:style>
  <w:style w:type="character" w:styleId="UnresolvedMention">
    <w:name w:val="Unresolved Mention"/>
    <w:basedOn w:val="DefaultParagraphFont"/>
    <w:uiPriority w:val="99"/>
    <w:semiHidden/>
    <w:unhideWhenUsed/>
    <w:rsid w:val="001514A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D27891"/>
    <w:pPr>
      <w:spacing w:before="0" w:after="200" w:line="240" w:lineRule="auto"/>
      <w:ind w:left="0" w:right="0" w:firstLine="0"/>
    </w:pPr>
    <w:rPr>
      <w:rFonts w:asciiTheme="minorHAnsi" w:hAnsiTheme="minorHAnsi" w:cstheme="minorBidi"/>
      <w:i/>
      <w:iCs/>
      <w:color w:val="0E2841" w:themeColor="text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05.tci-thaijo.org/index.php/journal_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pt.or.th/PTCouncil/file_attach/Att2022060116540685541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rh.nopparat.go.th/academic/public/files/%E0%B8%81%E0%B8%B2%E0%B8%A3%E0%B8%9E%E0%B8%A2%E0%B8%B2%E0%B8%9A%E0%B8%B2%E0%B8%A5%E0%B8%9C%E0%B8%B9%E0%B9%89%E0%B8%9B%E0%B9%88%E0%B8%A7%E0%B8%A2%E0%B9%82%E0%B8%A3%E0%B8%84%E0%B8%AB%E0%B8%A5%E0%B8%AD%E0%B8%94%E0%B9%80%E0%B8%A5%E0%B8%B7%E0%B8%AD%E0%B8%94%E0%B8%AA%E0%B8%A1%E0%B8%AD%E0%B8%87%E0%B8%95%E0%B8%B5%E0%B8%9A%E0%B8%AD%E0%B8%B8%E0%B8%94%E0%B8%95%E0%B8%B1%E0%B8%99%E0%B8%A3%E0%B8%B0%E0%B8%A2%E0%B8%B0%E0%B9%80%E0%B8%89%E0%B8%B5%E0%B8%A2%E0%B8%9A%E0%B8%9E%E0%B8%A5%E0%B8%B1%E0%B8%99%E0%B8%95%E0%B8%B3%E0%B9%81%E0%B8%AB%E0%B8%99%E0%B9%88%E0%B8%87mid.pdf" TargetMode="External"/><Relationship Id="rId7" Type="http://schemas.openxmlformats.org/officeDocument/2006/relationships/hyperlink" Target="mailto:Chardsumon.pru@mahidol.ac.th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hdc.moph.go.th/center/public/kpi/1/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hecoverage.info/news/content/780" TargetMode="External"/><Relationship Id="rId20" Type="http://schemas.openxmlformats.org/officeDocument/2006/relationships/hyperlink" Target="https://pt.or.th/PTCouncil/file_attach/Att202506031749004843_1.pd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pd.moph.go.th/public-health-personnel-data-report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www.pt.or.th/rcptt/readFile.php?fileP=D:/fileUpload/rcptt/data/6709/&amp;fileN=Att202308161692239806_1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www.world-stroke.org/assets/downloads/English_-_World_Stroke_Day_2017_Brochure_201707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E6C5A-7B1A-44C4-8098-ED4DEC294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14</Pages>
  <Words>5541</Words>
  <Characters>31590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PIYAPORN TONGSIRI</dc:creator>
  <cp:keywords/>
  <dc:description/>
  <cp:lastModifiedBy>Chardsumon Prutipinyo</cp:lastModifiedBy>
  <cp:revision>17</cp:revision>
  <cp:lastPrinted>2026-05-26T14:51:00Z</cp:lastPrinted>
  <dcterms:created xsi:type="dcterms:W3CDTF">2026-06-02T08:04:00Z</dcterms:created>
  <dcterms:modified xsi:type="dcterms:W3CDTF">2026-09-01T01:25:00Z</dcterms:modified>
</cp:coreProperties>
</file>